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drawings/drawing1.xml" ContentType="application/vnd.openxmlformats-officedocument.drawingml.chartshapes+xml"/>
  <Override PartName="/word/charts/chart2.xml" ContentType="application/vnd.openxmlformats-officedocument.drawingml.chart+xml"/>
  <Override PartName="/word/theme/themeOverride2.xml" ContentType="application/vnd.openxmlformats-officedocument.themeOverride+xml"/>
  <Override PartName="/word/drawings/drawing2.xml" ContentType="application/vnd.openxmlformats-officedocument.drawingml.chartshapes+xml"/>
  <Override PartName="/word/charts/chart3.xml" ContentType="application/vnd.openxmlformats-officedocument.drawingml.chart+xml"/>
  <Override PartName="/word/theme/themeOverride3.xml" ContentType="application/vnd.openxmlformats-officedocument.themeOverride+xml"/>
  <Override PartName="/word/drawings/drawing3.xml" ContentType="application/vnd.openxmlformats-officedocument.drawingml.chartshapes+xml"/>
  <Override PartName="/word/charts/chart4.xml" ContentType="application/vnd.openxmlformats-officedocument.drawingml.chart+xml"/>
  <Override PartName="/word/theme/themeOverride4.xml" ContentType="application/vnd.openxmlformats-officedocument.themeOverride+xml"/>
  <Override PartName="/word/drawings/drawing4.xml" ContentType="application/vnd.openxmlformats-officedocument.drawingml.chartshapes+xml"/>
  <Override PartName="/word/charts/chart5.xml" ContentType="application/vnd.openxmlformats-officedocument.drawingml.chart+xml"/>
  <Override PartName="/word/theme/themeOverride5.xml" ContentType="application/vnd.openxmlformats-officedocument.themeOverride+xml"/>
  <Override PartName="/word/drawings/drawing5.xml" ContentType="application/vnd.openxmlformats-officedocument.drawingml.chartshapes+xml"/>
  <Override PartName="/word/charts/chart6.xml" ContentType="application/vnd.openxmlformats-officedocument.drawingml.chart+xml"/>
  <Override PartName="/word/theme/themeOverride6.xml" ContentType="application/vnd.openxmlformats-officedocument.themeOverride+xml"/>
  <Override PartName="/word/drawings/drawing6.xml" ContentType="application/vnd.openxmlformats-officedocument.drawingml.chartshapes+xml"/>
  <Override PartName="/word/charts/chart7.xml" ContentType="application/vnd.openxmlformats-officedocument.drawingml.chart+xml"/>
  <Override PartName="/word/theme/themeOverride7.xml" ContentType="application/vnd.openxmlformats-officedocument.themeOverride+xml"/>
  <Override PartName="/word/drawings/drawing7.xml" ContentType="application/vnd.openxmlformats-officedocument.drawingml.chartshapes+xml"/>
  <Override PartName="/word/charts/chart8.xml" ContentType="application/vnd.openxmlformats-officedocument.drawingml.chart+xml"/>
  <Override PartName="/word/theme/themeOverride8.xml" ContentType="application/vnd.openxmlformats-officedocument.themeOverride+xml"/>
  <Override PartName="/word/drawings/drawing8.xml" ContentType="application/vnd.openxmlformats-officedocument.drawingml.chartshapes+xml"/>
  <Override PartName="/word/charts/chart9.xml" ContentType="application/vnd.openxmlformats-officedocument.drawingml.chart+xml"/>
  <Override PartName="/word/theme/themeOverride9.xml" ContentType="application/vnd.openxmlformats-officedocument.themeOverride+xml"/>
  <Override PartName="/word/drawings/drawing9.xml" ContentType="application/vnd.openxmlformats-officedocument.drawingml.chartshapes+xml"/>
  <Override PartName="/word/charts/chart10.xml" ContentType="application/vnd.openxmlformats-officedocument.drawingml.chart+xml"/>
  <Override PartName="/word/theme/themeOverride10.xml" ContentType="application/vnd.openxmlformats-officedocument.themeOverride+xml"/>
  <Override PartName="/word/drawings/drawing10.xml" ContentType="application/vnd.openxmlformats-officedocument.drawingml.chartshapes+xml"/>
  <Override PartName="/word/charts/chart11.xml" ContentType="application/vnd.openxmlformats-officedocument.drawingml.chart+xml"/>
  <Override PartName="/word/theme/themeOverride11.xml" ContentType="application/vnd.openxmlformats-officedocument.themeOverride+xml"/>
  <Override PartName="/word/drawings/drawing11.xml" ContentType="application/vnd.openxmlformats-officedocument.drawingml.chartshapes+xml"/>
  <Override PartName="/word/charts/chart12.xml" ContentType="application/vnd.openxmlformats-officedocument.drawingml.chart+xml"/>
  <Override PartName="/word/theme/themeOverride12.xml" ContentType="application/vnd.openxmlformats-officedocument.themeOverride+xml"/>
  <Override PartName="/word/drawings/drawing12.xml" ContentType="application/vnd.openxmlformats-officedocument.drawingml.chartshap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F5048" w:rsidRDefault="00EE3238" w:rsidP="00C672D6">
      <w:pPr>
        <w:rPr>
          <w:rFonts w:ascii="Arial" w:hAnsi="Arial" w:cs="Arial"/>
          <w:b/>
          <w:sz w:val="28"/>
          <w:szCs w:val="28"/>
        </w:rPr>
      </w:pPr>
      <w:r w:rsidRPr="00EE3238">
        <w:rPr>
          <w:rFonts w:ascii="Arial" w:hAnsi="Arial" w:cs="Arial"/>
          <w:b/>
          <w:sz w:val="28"/>
          <w:szCs w:val="28"/>
        </w:rPr>
        <w:t>D.</w:t>
      </w:r>
      <w:r w:rsidR="00252274">
        <w:rPr>
          <w:rFonts w:ascii="Arial" w:hAnsi="Arial" w:cs="Arial"/>
          <w:b/>
          <w:sz w:val="28"/>
          <w:szCs w:val="28"/>
        </w:rPr>
        <w:t>2</w:t>
      </w:r>
      <w:r w:rsidRPr="00EE3238">
        <w:rPr>
          <w:rFonts w:ascii="Arial" w:hAnsi="Arial" w:cs="Arial"/>
          <w:b/>
          <w:sz w:val="28"/>
          <w:szCs w:val="28"/>
        </w:rPr>
        <w:t>.1. Podélné řezy sběrnými drény vč. odvodnění</w:t>
      </w:r>
    </w:p>
    <w:p w:rsidR="00EE3238" w:rsidRDefault="00252274" w:rsidP="00C672D6">
      <w:pPr>
        <w:rPr>
          <w:rFonts w:ascii="Arial" w:hAnsi="Arial" w:cs="Arial"/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714560" behindDoc="0" locked="0" layoutInCell="1" allowOverlap="1" wp14:anchorId="21419DE3" wp14:editId="1EE27FA2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11601450" cy="4533899"/>
            <wp:effectExtent l="0" t="0" r="0" b="635"/>
            <wp:wrapNone/>
            <wp:docPr id="1" name="Graf 1">
              <a:extLst xmlns:a="http://schemas.openxmlformats.org/drawingml/2006/main">
                <a:ext uri="{FF2B5EF4-FFF2-40B4-BE49-F238E27FC236}">
                  <a16:creationId xmlns:a16="http://schemas.microsoft.com/office/drawing/2014/main" id="{38879B17-74D8-43EB-AB5D-CA2D510F4774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EE3238" w:rsidRDefault="00EE3238" w:rsidP="00C672D6">
      <w:pPr>
        <w:rPr>
          <w:rFonts w:ascii="Arial" w:hAnsi="Arial" w:cs="Arial"/>
          <w:b/>
          <w:sz w:val="28"/>
          <w:szCs w:val="28"/>
        </w:rPr>
      </w:pPr>
    </w:p>
    <w:p w:rsidR="00EE3238" w:rsidRDefault="00EE3238" w:rsidP="00C672D6">
      <w:pPr>
        <w:rPr>
          <w:rFonts w:ascii="Arial" w:hAnsi="Arial" w:cs="Arial"/>
          <w:b/>
          <w:sz w:val="28"/>
          <w:szCs w:val="28"/>
        </w:rPr>
      </w:pPr>
    </w:p>
    <w:p w:rsidR="00EE3238" w:rsidRDefault="00EE3238" w:rsidP="00C672D6">
      <w:pPr>
        <w:rPr>
          <w:rFonts w:ascii="Arial" w:hAnsi="Arial" w:cs="Arial"/>
          <w:b/>
          <w:sz w:val="28"/>
          <w:szCs w:val="28"/>
        </w:rPr>
      </w:pPr>
    </w:p>
    <w:p w:rsidR="00EE3238" w:rsidRDefault="00EE3238" w:rsidP="00C672D6">
      <w:pPr>
        <w:rPr>
          <w:rFonts w:ascii="Arial" w:hAnsi="Arial" w:cs="Arial"/>
          <w:b/>
          <w:sz w:val="28"/>
          <w:szCs w:val="28"/>
        </w:rPr>
      </w:pPr>
    </w:p>
    <w:p w:rsidR="00EE3238" w:rsidRDefault="00EE3238" w:rsidP="00C672D6">
      <w:pPr>
        <w:rPr>
          <w:rFonts w:ascii="Arial" w:hAnsi="Arial" w:cs="Arial"/>
          <w:b/>
          <w:sz w:val="28"/>
          <w:szCs w:val="28"/>
        </w:rPr>
      </w:pPr>
    </w:p>
    <w:p w:rsidR="00EE3238" w:rsidRDefault="00EE3238" w:rsidP="00C672D6">
      <w:pPr>
        <w:rPr>
          <w:rFonts w:ascii="Arial" w:hAnsi="Arial" w:cs="Arial"/>
          <w:b/>
          <w:sz w:val="28"/>
          <w:szCs w:val="28"/>
        </w:rPr>
      </w:pPr>
    </w:p>
    <w:p w:rsidR="00EE3238" w:rsidRDefault="00EE3238" w:rsidP="00C672D6">
      <w:pPr>
        <w:rPr>
          <w:rFonts w:ascii="Arial" w:hAnsi="Arial" w:cs="Arial"/>
          <w:b/>
          <w:sz w:val="28"/>
          <w:szCs w:val="28"/>
        </w:rPr>
      </w:pPr>
    </w:p>
    <w:p w:rsidR="00EE3238" w:rsidRDefault="00EE3238" w:rsidP="00C672D6">
      <w:pPr>
        <w:rPr>
          <w:rFonts w:ascii="Arial" w:hAnsi="Arial" w:cs="Arial"/>
          <w:b/>
          <w:sz w:val="28"/>
          <w:szCs w:val="28"/>
        </w:rPr>
      </w:pPr>
    </w:p>
    <w:p w:rsidR="00EE3238" w:rsidRDefault="00EE3238" w:rsidP="00C672D6">
      <w:pPr>
        <w:rPr>
          <w:rFonts w:ascii="Arial" w:hAnsi="Arial" w:cs="Arial"/>
          <w:b/>
          <w:sz w:val="28"/>
          <w:szCs w:val="28"/>
        </w:rPr>
      </w:pPr>
    </w:p>
    <w:p w:rsidR="00EE3238" w:rsidRDefault="00EE3238" w:rsidP="00C672D6">
      <w:pPr>
        <w:rPr>
          <w:rFonts w:ascii="Arial" w:hAnsi="Arial" w:cs="Arial"/>
          <w:b/>
          <w:sz w:val="28"/>
          <w:szCs w:val="28"/>
        </w:rPr>
      </w:pPr>
    </w:p>
    <w:p w:rsidR="00EE3238" w:rsidRDefault="00EE3238" w:rsidP="00C672D6">
      <w:pPr>
        <w:rPr>
          <w:rFonts w:ascii="Arial" w:hAnsi="Arial" w:cs="Arial"/>
          <w:b/>
          <w:sz w:val="28"/>
          <w:szCs w:val="28"/>
        </w:rPr>
      </w:pPr>
    </w:p>
    <w:p w:rsidR="00EE3238" w:rsidRDefault="00EE3238" w:rsidP="00C672D6">
      <w:pPr>
        <w:rPr>
          <w:rFonts w:ascii="Arial" w:hAnsi="Arial" w:cs="Arial"/>
          <w:b/>
          <w:sz w:val="28"/>
          <w:szCs w:val="28"/>
        </w:rPr>
      </w:pPr>
    </w:p>
    <w:p w:rsidR="00EE3238" w:rsidRDefault="00EE3238" w:rsidP="00C672D6">
      <w:pPr>
        <w:rPr>
          <w:rFonts w:ascii="Arial" w:hAnsi="Arial" w:cs="Arial"/>
          <w:b/>
          <w:sz w:val="28"/>
          <w:szCs w:val="28"/>
        </w:rPr>
      </w:pPr>
    </w:p>
    <w:p w:rsidR="00EE3238" w:rsidRDefault="00EE3238" w:rsidP="00C672D6">
      <w:pPr>
        <w:rPr>
          <w:rFonts w:ascii="Arial" w:hAnsi="Arial" w:cs="Arial"/>
          <w:b/>
          <w:sz w:val="28"/>
          <w:szCs w:val="28"/>
        </w:rPr>
      </w:pPr>
    </w:p>
    <w:p w:rsidR="00EE3238" w:rsidRDefault="00252274" w:rsidP="00C672D6">
      <w:pPr>
        <w:rPr>
          <w:rFonts w:ascii="Arial" w:hAnsi="Arial" w:cs="Arial"/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716608" behindDoc="0" locked="0" layoutInCell="1" allowOverlap="1" wp14:anchorId="64C4643E" wp14:editId="7755AD7C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11601450" cy="4533899"/>
            <wp:effectExtent l="0" t="0" r="0" b="635"/>
            <wp:wrapNone/>
            <wp:docPr id="2" name="Graf 2">
              <a:extLst xmlns:a="http://schemas.openxmlformats.org/drawingml/2006/main">
                <a:ext uri="{FF2B5EF4-FFF2-40B4-BE49-F238E27FC236}">
                  <a16:creationId xmlns:a16="http://schemas.microsoft.com/office/drawing/2014/main" id="{00000000-0008-0000-0400-000002000000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EE3238" w:rsidRDefault="00EE3238" w:rsidP="00C672D6">
      <w:pPr>
        <w:rPr>
          <w:rFonts w:ascii="Arial" w:hAnsi="Arial" w:cs="Arial"/>
          <w:b/>
          <w:sz w:val="28"/>
          <w:szCs w:val="28"/>
        </w:rPr>
      </w:pPr>
    </w:p>
    <w:p w:rsidR="00EE3238" w:rsidRDefault="00EE3238" w:rsidP="00C672D6">
      <w:pPr>
        <w:rPr>
          <w:rFonts w:ascii="Arial" w:hAnsi="Arial" w:cs="Arial"/>
          <w:b/>
          <w:sz w:val="28"/>
          <w:szCs w:val="28"/>
        </w:rPr>
      </w:pPr>
    </w:p>
    <w:p w:rsidR="00EE3238" w:rsidRDefault="00EE3238" w:rsidP="00C672D6">
      <w:pPr>
        <w:rPr>
          <w:rFonts w:ascii="Arial" w:hAnsi="Arial" w:cs="Arial"/>
          <w:b/>
          <w:sz w:val="28"/>
          <w:szCs w:val="28"/>
        </w:rPr>
      </w:pPr>
    </w:p>
    <w:p w:rsidR="00EE3238" w:rsidRDefault="00EE3238" w:rsidP="00C672D6">
      <w:pPr>
        <w:rPr>
          <w:rFonts w:ascii="Arial" w:hAnsi="Arial" w:cs="Arial"/>
          <w:b/>
          <w:sz w:val="28"/>
          <w:szCs w:val="28"/>
        </w:rPr>
      </w:pPr>
    </w:p>
    <w:p w:rsidR="00EE3238" w:rsidRDefault="00EE3238" w:rsidP="00C672D6">
      <w:pPr>
        <w:rPr>
          <w:rFonts w:ascii="Arial" w:hAnsi="Arial" w:cs="Arial"/>
          <w:b/>
          <w:sz w:val="28"/>
          <w:szCs w:val="28"/>
        </w:rPr>
      </w:pPr>
    </w:p>
    <w:p w:rsidR="00EE3238" w:rsidRDefault="00EE3238" w:rsidP="00C672D6">
      <w:pPr>
        <w:rPr>
          <w:rFonts w:ascii="Arial" w:hAnsi="Arial" w:cs="Arial"/>
          <w:b/>
          <w:sz w:val="28"/>
          <w:szCs w:val="28"/>
        </w:rPr>
      </w:pPr>
    </w:p>
    <w:p w:rsidR="00EE3238" w:rsidRDefault="00EE3238" w:rsidP="00C672D6">
      <w:pPr>
        <w:rPr>
          <w:rFonts w:ascii="Arial" w:hAnsi="Arial" w:cs="Arial"/>
          <w:b/>
          <w:sz w:val="28"/>
          <w:szCs w:val="28"/>
        </w:rPr>
      </w:pPr>
    </w:p>
    <w:p w:rsidR="00EE3238" w:rsidRDefault="00EE3238" w:rsidP="00C672D6">
      <w:pPr>
        <w:rPr>
          <w:rFonts w:ascii="Arial" w:hAnsi="Arial" w:cs="Arial"/>
          <w:b/>
          <w:sz w:val="28"/>
          <w:szCs w:val="28"/>
        </w:rPr>
      </w:pPr>
    </w:p>
    <w:p w:rsidR="00EE3238" w:rsidRDefault="00EE3238" w:rsidP="00C672D6">
      <w:pPr>
        <w:rPr>
          <w:rFonts w:ascii="Arial" w:hAnsi="Arial" w:cs="Arial"/>
          <w:b/>
          <w:sz w:val="28"/>
          <w:szCs w:val="28"/>
        </w:rPr>
      </w:pPr>
    </w:p>
    <w:p w:rsidR="00EE3238" w:rsidRDefault="00EE3238" w:rsidP="00C672D6">
      <w:pPr>
        <w:rPr>
          <w:rFonts w:ascii="Arial" w:hAnsi="Arial" w:cs="Arial"/>
          <w:b/>
          <w:sz w:val="28"/>
          <w:szCs w:val="28"/>
        </w:rPr>
      </w:pPr>
    </w:p>
    <w:p w:rsidR="00EE3238" w:rsidRDefault="00EE3238" w:rsidP="00C672D6">
      <w:pPr>
        <w:rPr>
          <w:rFonts w:ascii="Arial" w:hAnsi="Arial" w:cs="Arial"/>
          <w:b/>
          <w:sz w:val="28"/>
          <w:szCs w:val="28"/>
        </w:rPr>
      </w:pPr>
    </w:p>
    <w:p w:rsidR="00EE3238" w:rsidRDefault="00EE3238" w:rsidP="00C672D6">
      <w:pPr>
        <w:rPr>
          <w:rFonts w:ascii="Arial" w:hAnsi="Arial" w:cs="Arial"/>
          <w:b/>
          <w:sz w:val="28"/>
          <w:szCs w:val="28"/>
        </w:rPr>
      </w:pPr>
    </w:p>
    <w:p w:rsidR="00EE3238" w:rsidRDefault="00EE3238" w:rsidP="00C672D6">
      <w:pPr>
        <w:rPr>
          <w:rFonts w:ascii="Arial" w:hAnsi="Arial" w:cs="Arial"/>
          <w:b/>
          <w:sz w:val="28"/>
          <w:szCs w:val="28"/>
        </w:rPr>
      </w:pPr>
    </w:p>
    <w:p w:rsidR="00EE3238" w:rsidRDefault="00EE3238" w:rsidP="00C672D6">
      <w:pPr>
        <w:rPr>
          <w:rFonts w:ascii="Arial" w:hAnsi="Arial" w:cs="Arial"/>
          <w:b/>
          <w:sz w:val="28"/>
          <w:szCs w:val="28"/>
        </w:rPr>
      </w:pPr>
    </w:p>
    <w:p w:rsidR="00EE3238" w:rsidRDefault="00EE3238" w:rsidP="00C672D6">
      <w:pPr>
        <w:rPr>
          <w:rFonts w:ascii="Arial" w:hAnsi="Arial" w:cs="Arial"/>
          <w:b/>
          <w:sz w:val="28"/>
          <w:szCs w:val="28"/>
        </w:rPr>
      </w:pPr>
      <w:r w:rsidRPr="00EE3238">
        <w:rPr>
          <w:rFonts w:ascii="Arial" w:hAnsi="Arial" w:cs="Arial"/>
          <w:b/>
          <w:sz w:val="28"/>
          <w:szCs w:val="28"/>
        </w:rPr>
        <w:lastRenderedPageBreak/>
        <w:t>D.</w:t>
      </w:r>
      <w:r w:rsidR="00252274">
        <w:rPr>
          <w:rFonts w:ascii="Arial" w:hAnsi="Arial" w:cs="Arial"/>
          <w:b/>
          <w:sz w:val="28"/>
          <w:szCs w:val="28"/>
        </w:rPr>
        <w:t>2</w:t>
      </w:r>
      <w:r w:rsidRPr="00EE3238">
        <w:rPr>
          <w:rFonts w:ascii="Arial" w:hAnsi="Arial" w:cs="Arial"/>
          <w:b/>
          <w:sz w:val="28"/>
          <w:szCs w:val="28"/>
        </w:rPr>
        <w:t>.1. Podélné řezy sběrnými drény vč. odvodnění</w:t>
      </w:r>
      <w:bookmarkStart w:id="0" w:name="_GoBack"/>
      <w:bookmarkEnd w:id="0"/>
    </w:p>
    <w:p w:rsidR="00EE3238" w:rsidRDefault="004F024F" w:rsidP="00C672D6">
      <w:pPr>
        <w:rPr>
          <w:rFonts w:ascii="Arial" w:hAnsi="Arial" w:cs="Arial"/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739136" behindDoc="0" locked="0" layoutInCell="1" allowOverlap="1" wp14:anchorId="6ECE4787" wp14:editId="283A3169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11601450" cy="4533899"/>
            <wp:effectExtent l="0" t="0" r="0" b="635"/>
            <wp:wrapNone/>
            <wp:docPr id="7" name="Graf 7">
              <a:extLst xmlns:a="http://schemas.openxmlformats.org/drawingml/2006/main">
                <a:ext uri="{FF2B5EF4-FFF2-40B4-BE49-F238E27FC236}">
                  <a16:creationId xmlns:a16="http://schemas.microsoft.com/office/drawing/2014/main" id="{9AFA0CA4-32B6-46D2-94FB-E22ADB1DA835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EE3238" w:rsidRDefault="00EE3238" w:rsidP="00C672D6">
      <w:pPr>
        <w:rPr>
          <w:rFonts w:ascii="Arial" w:hAnsi="Arial" w:cs="Arial"/>
          <w:b/>
          <w:sz w:val="28"/>
          <w:szCs w:val="28"/>
        </w:rPr>
      </w:pPr>
    </w:p>
    <w:p w:rsidR="00EE3238" w:rsidRDefault="00EE3238" w:rsidP="00C672D6">
      <w:pPr>
        <w:rPr>
          <w:rFonts w:ascii="Arial" w:hAnsi="Arial" w:cs="Arial"/>
          <w:b/>
          <w:sz w:val="28"/>
          <w:szCs w:val="28"/>
        </w:rPr>
      </w:pPr>
    </w:p>
    <w:p w:rsidR="00EE3238" w:rsidRDefault="00EE3238" w:rsidP="00C672D6">
      <w:pPr>
        <w:rPr>
          <w:rFonts w:ascii="Arial" w:hAnsi="Arial" w:cs="Arial"/>
          <w:b/>
          <w:sz w:val="28"/>
          <w:szCs w:val="28"/>
        </w:rPr>
      </w:pPr>
    </w:p>
    <w:p w:rsidR="00EE3238" w:rsidRDefault="00EE3238" w:rsidP="00C672D6">
      <w:pPr>
        <w:rPr>
          <w:rFonts w:ascii="Arial" w:hAnsi="Arial" w:cs="Arial"/>
          <w:b/>
          <w:sz w:val="28"/>
          <w:szCs w:val="28"/>
        </w:rPr>
      </w:pPr>
    </w:p>
    <w:p w:rsidR="00EE3238" w:rsidRDefault="00EE3238" w:rsidP="00C672D6">
      <w:pPr>
        <w:rPr>
          <w:rFonts w:ascii="Arial" w:hAnsi="Arial" w:cs="Arial"/>
          <w:b/>
          <w:sz w:val="28"/>
          <w:szCs w:val="28"/>
        </w:rPr>
      </w:pPr>
    </w:p>
    <w:p w:rsidR="00EE3238" w:rsidRDefault="00EE3238" w:rsidP="00C672D6">
      <w:pPr>
        <w:rPr>
          <w:rFonts w:ascii="Arial" w:hAnsi="Arial" w:cs="Arial"/>
          <w:b/>
          <w:sz w:val="28"/>
          <w:szCs w:val="28"/>
        </w:rPr>
      </w:pPr>
    </w:p>
    <w:p w:rsidR="00EE3238" w:rsidRDefault="00EE3238" w:rsidP="00C672D6">
      <w:pPr>
        <w:rPr>
          <w:rFonts w:ascii="Arial" w:hAnsi="Arial" w:cs="Arial"/>
          <w:b/>
          <w:sz w:val="28"/>
          <w:szCs w:val="28"/>
        </w:rPr>
      </w:pPr>
    </w:p>
    <w:p w:rsidR="00EE3238" w:rsidRDefault="00EE3238" w:rsidP="00C672D6">
      <w:pPr>
        <w:rPr>
          <w:rFonts w:ascii="Arial" w:hAnsi="Arial" w:cs="Arial"/>
          <w:b/>
          <w:sz w:val="28"/>
          <w:szCs w:val="28"/>
        </w:rPr>
      </w:pPr>
    </w:p>
    <w:p w:rsidR="00EE3238" w:rsidRDefault="00EE3238" w:rsidP="00C672D6">
      <w:pPr>
        <w:rPr>
          <w:rFonts w:ascii="Arial" w:hAnsi="Arial" w:cs="Arial"/>
          <w:b/>
          <w:sz w:val="28"/>
          <w:szCs w:val="28"/>
        </w:rPr>
      </w:pPr>
    </w:p>
    <w:p w:rsidR="00EE3238" w:rsidRDefault="00EE3238" w:rsidP="00C672D6">
      <w:pPr>
        <w:rPr>
          <w:rFonts w:ascii="Arial" w:hAnsi="Arial" w:cs="Arial"/>
          <w:b/>
          <w:sz w:val="28"/>
          <w:szCs w:val="28"/>
        </w:rPr>
      </w:pPr>
    </w:p>
    <w:p w:rsidR="00EE3238" w:rsidRDefault="00EE3238" w:rsidP="00C672D6">
      <w:pPr>
        <w:rPr>
          <w:rFonts w:ascii="Arial" w:hAnsi="Arial" w:cs="Arial"/>
          <w:b/>
          <w:sz w:val="28"/>
          <w:szCs w:val="28"/>
        </w:rPr>
      </w:pPr>
    </w:p>
    <w:p w:rsidR="00EE3238" w:rsidRDefault="00EE3238" w:rsidP="00C672D6">
      <w:pPr>
        <w:rPr>
          <w:rFonts w:ascii="Arial" w:hAnsi="Arial" w:cs="Arial"/>
          <w:b/>
          <w:sz w:val="28"/>
          <w:szCs w:val="28"/>
        </w:rPr>
      </w:pPr>
    </w:p>
    <w:p w:rsidR="00EE3238" w:rsidRDefault="00EE3238" w:rsidP="00C672D6">
      <w:pPr>
        <w:rPr>
          <w:rFonts w:ascii="Arial" w:hAnsi="Arial" w:cs="Arial"/>
          <w:b/>
          <w:sz w:val="28"/>
          <w:szCs w:val="28"/>
        </w:rPr>
      </w:pPr>
    </w:p>
    <w:p w:rsidR="00EE3238" w:rsidRDefault="00EE3238" w:rsidP="00C672D6">
      <w:pPr>
        <w:rPr>
          <w:rFonts w:ascii="Arial" w:hAnsi="Arial" w:cs="Arial"/>
          <w:b/>
          <w:sz w:val="28"/>
          <w:szCs w:val="28"/>
        </w:rPr>
      </w:pPr>
    </w:p>
    <w:p w:rsidR="00EE3238" w:rsidRDefault="00252274" w:rsidP="00C672D6">
      <w:pPr>
        <w:rPr>
          <w:rFonts w:ascii="Arial" w:hAnsi="Arial" w:cs="Arial"/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720704" behindDoc="0" locked="0" layoutInCell="1" allowOverlap="1" wp14:anchorId="575F0894" wp14:editId="66164BD7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11601450" cy="4533899"/>
            <wp:effectExtent l="0" t="0" r="0" b="635"/>
            <wp:wrapNone/>
            <wp:docPr id="5" name="Graf 5">
              <a:extLst xmlns:a="http://schemas.openxmlformats.org/drawingml/2006/main">
                <a:ext uri="{FF2B5EF4-FFF2-40B4-BE49-F238E27FC236}">
                  <a16:creationId xmlns:a16="http://schemas.microsoft.com/office/drawing/2014/main" id="{9FCA182D-F57C-47F7-8C3D-227D846DFB8A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EE3238" w:rsidRDefault="00EE3238" w:rsidP="00C672D6">
      <w:pPr>
        <w:rPr>
          <w:rFonts w:ascii="Arial" w:hAnsi="Arial" w:cs="Arial"/>
          <w:b/>
          <w:sz w:val="28"/>
          <w:szCs w:val="28"/>
        </w:rPr>
      </w:pPr>
    </w:p>
    <w:p w:rsidR="00EE3238" w:rsidRDefault="00EE3238" w:rsidP="00C672D6">
      <w:pPr>
        <w:rPr>
          <w:rFonts w:ascii="Arial" w:hAnsi="Arial" w:cs="Arial"/>
          <w:b/>
          <w:sz w:val="28"/>
          <w:szCs w:val="28"/>
        </w:rPr>
      </w:pPr>
    </w:p>
    <w:p w:rsidR="00EE3238" w:rsidRDefault="00EE3238" w:rsidP="00C672D6">
      <w:pPr>
        <w:rPr>
          <w:rFonts w:ascii="Arial" w:hAnsi="Arial" w:cs="Arial"/>
          <w:b/>
          <w:sz w:val="28"/>
          <w:szCs w:val="28"/>
        </w:rPr>
      </w:pPr>
    </w:p>
    <w:p w:rsidR="00EE3238" w:rsidRDefault="00EE3238" w:rsidP="00C672D6">
      <w:pPr>
        <w:rPr>
          <w:rFonts w:ascii="Arial" w:hAnsi="Arial" w:cs="Arial"/>
          <w:b/>
          <w:sz w:val="28"/>
          <w:szCs w:val="28"/>
        </w:rPr>
      </w:pPr>
    </w:p>
    <w:p w:rsidR="00EE3238" w:rsidRDefault="00EE3238" w:rsidP="00C672D6">
      <w:pPr>
        <w:rPr>
          <w:rFonts w:ascii="Arial" w:hAnsi="Arial" w:cs="Arial"/>
          <w:b/>
          <w:sz w:val="28"/>
          <w:szCs w:val="28"/>
        </w:rPr>
      </w:pPr>
    </w:p>
    <w:p w:rsidR="00EE3238" w:rsidRDefault="00EE3238" w:rsidP="00C672D6">
      <w:pPr>
        <w:rPr>
          <w:rFonts w:ascii="Arial" w:hAnsi="Arial" w:cs="Arial"/>
          <w:b/>
          <w:sz w:val="28"/>
          <w:szCs w:val="28"/>
        </w:rPr>
      </w:pPr>
    </w:p>
    <w:p w:rsidR="00EE3238" w:rsidRDefault="00EE3238" w:rsidP="00C672D6">
      <w:pPr>
        <w:rPr>
          <w:rFonts w:ascii="Arial" w:hAnsi="Arial" w:cs="Arial"/>
          <w:b/>
          <w:sz w:val="28"/>
          <w:szCs w:val="28"/>
        </w:rPr>
      </w:pPr>
    </w:p>
    <w:p w:rsidR="00EE3238" w:rsidRDefault="00EE3238" w:rsidP="00C672D6">
      <w:pPr>
        <w:rPr>
          <w:rFonts w:ascii="Arial" w:hAnsi="Arial" w:cs="Arial"/>
          <w:b/>
          <w:sz w:val="28"/>
          <w:szCs w:val="28"/>
        </w:rPr>
      </w:pPr>
    </w:p>
    <w:p w:rsidR="00EE3238" w:rsidRDefault="00EE3238" w:rsidP="00C672D6">
      <w:pPr>
        <w:rPr>
          <w:rFonts w:ascii="Arial" w:hAnsi="Arial" w:cs="Arial"/>
          <w:b/>
          <w:sz w:val="28"/>
          <w:szCs w:val="28"/>
        </w:rPr>
      </w:pPr>
    </w:p>
    <w:p w:rsidR="00EE3238" w:rsidRDefault="00EE3238" w:rsidP="00C672D6">
      <w:pPr>
        <w:rPr>
          <w:rFonts w:ascii="Arial" w:hAnsi="Arial" w:cs="Arial"/>
          <w:b/>
          <w:sz w:val="28"/>
          <w:szCs w:val="28"/>
        </w:rPr>
      </w:pPr>
    </w:p>
    <w:p w:rsidR="00EE3238" w:rsidRDefault="00EE3238" w:rsidP="00C672D6">
      <w:pPr>
        <w:rPr>
          <w:rFonts w:ascii="Arial" w:hAnsi="Arial" w:cs="Arial"/>
          <w:b/>
          <w:sz w:val="28"/>
          <w:szCs w:val="28"/>
        </w:rPr>
      </w:pPr>
    </w:p>
    <w:p w:rsidR="00EE3238" w:rsidRDefault="00EE3238" w:rsidP="00C672D6">
      <w:pPr>
        <w:rPr>
          <w:rFonts w:ascii="Arial" w:hAnsi="Arial" w:cs="Arial"/>
          <w:b/>
          <w:sz w:val="28"/>
          <w:szCs w:val="28"/>
        </w:rPr>
      </w:pPr>
    </w:p>
    <w:p w:rsidR="00EE3238" w:rsidRDefault="00EE3238" w:rsidP="00C672D6">
      <w:pPr>
        <w:rPr>
          <w:rFonts w:ascii="Arial" w:hAnsi="Arial" w:cs="Arial"/>
          <w:b/>
          <w:sz w:val="28"/>
          <w:szCs w:val="28"/>
        </w:rPr>
      </w:pPr>
    </w:p>
    <w:p w:rsidR="00EE3238" w:rsidRDefault="00EE3238" w:rsidP="00C672D6">
      <w:pPr>
        <w:rPr>
          <w:rFonts w:ascii="Arial" w:hAnsi="Arial" w:cs="Arial"/>
          <w:b/>
          <w:sz w:val="28"/>
          <w:szCs w:val="28"/>
        </w:rPr>
      </w:pPr>
    </w:p>
    <w:p w:rsidR="00EE3238" w:rsidRDefault="00EE3238" w:rsidP="00C672D6">
      <w:pPr>
        <w:rPr>
          <w:rFonts w:ascii="Arial" w:hAnsi="Arial" w:cs="Arial"/>
          <w:b/>
          <w:sz w:val="28"/>
          <w:szCs w:val="28"/>
        </w:rPr>
      </w:pPr>
      <w:r w:rsidRPr="00EE3238">
        <w:rPr>
          <w:rFonts w:ascii="Arial" w:hAnsi="Arial" w:cs="Arial"/>
          <w:b/>
          <w:sz w:val="28"/>
          <w:szCs w:val="28"/>
        </w:rPr>
        <w:lastRenderedPageBreak/>
        <w:t>D.</w:t>
      </w:r>
      <w:r w:rsidR="00252274">
        <w:rPr>
          <w:rFonts w:ascii="Arial" w:hAnsi="Arial" w:cs="Arial"/>
          <w:b/>
          <w:sz w:val="28"/>
          <w:szCs w:val="28"/>
        </w:rPr>
        <w:t>2</w:t>
      </w:r>
      <w:r w:rsidRPr="00EE3238">
        <w:rPr>
          <w:rFonts w:ascii="Arial" w:hAnsi="Arial" w:cs="Arial"/>
          <w:b/>
          <w:sz w:val="28"/>
          <w:szCs w:val="28"/>
        </w:rPr>
        <w:t>.1. Podélné řezy sběrnými drény vč. odvodnění</w:t>
      </w:r>
    </w:p>
    <w:p w:rsidR="00EE3238" w:rsidRDefault="00252274" w:rsidP="00C672D6">
      <w:pPr>
        <w:rPr>
          <w:rFonts w:ascii="Arial" w:hAnsi="Arial" w:cs="Arial"/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722752" behindDoc="0" locked="0" layoutInCell="1" allowOverlap="1" wp14:anchorId="343029FE" wp14:editId="2A19807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11601450" cy="4533899"/>
            <wp:effectExtent l="0" t="0" r="0" b="635"/>
            <wp:wrapNone/>
            <wp:docPr id="6" name="Graf 6">
              <a:extLst xmlns:a="http://schemas.openxmlformats.org/drawingml/2006/main">
                <a:ext uri="{FF2B5EF4-FFF2-40B4-BE49-F238E27FC236}">
                  <a16:creationId xmlns:a16="http://schemas.microsoft.com/office/drawing/2014/main" id="{02F0B26A-5195-49E5-A210-E23C12B2A761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EE3238" w:rsidRDefault="00EE3238" w:rsidP="00C672D6">
      <w:pPr>
        <w:rPr>
          <w:rFonts w:ascii="Arial" w:hAnsi="Arial" w:cs="Arial"/>
          <w:b/>
          <w:sz w:val="28"/>
          <w:szCs w:val="28"/>
        </w:rPr>
      </w:pPr>
    </w:p>
    <w:p w:rsidR="00EE3238" w:rsidRDefault="00EE3238" w:rsidP="00C672D6">
      <w:pPr>
        <w:rPr>
          <w:rFonts w:ascii="Arial" w:hAnsi="Arial" w:cs="Arial"/>
          <w:b/>
          <w:sz w:val="28"/>
          <w:szCs w:val="28"/>
        </w:rPr>
      </w:pPr>
    </w:p>
    <w:p w:rsidR="00EE3238" w:rsidRDefault="00EE3238" w:rsidP="00C672D6">
      <w:pPr>
        <w:rPr>
          <w:rFonts w:ascii="Arial" w:hAnsi="Arial" w:cs="Arial"/>
          <w:b/>
          <w:sz w:val="28"/>
          <w:szCs w:val="28"/>
        </w:rPr>
      </w:pPr>
    </w:p>
    <w:p w:rsidR="00EE3238" w:rsidRDefault="00EE3238" w:rsidP="00C672D6">
      <w:pPr>
        <w:rPr>
          <w:rFonts w:ascii="Arial" w:hAnsi="Arial" w:cs="Arial"/>
          <w:b/>
          <w:sz w:val="28"/>
          <w:szCs w:val="28"/>
        </w:rPr>
      </w:pPr>
    </w:p>
    <w:p w:rsidR="00EE3238" w:rsidRDefault="00EE3238" w:rsidP="00C672D6">
      <w:pPr>
        <w:rPr>
          <w:rFonts w:ascii="Arial" w:hAnsi="Arial" w:cs="Arial"/>
          <w:b/>
          <w:sz w:val="28"/>
          <w:szCs w:val="28"/>
        </w:rPr>
      </w:pPr>
    </w:p>
    <w:p w:rsidR="00EE3238" w:rsidRDefault="00EE3238" w:rsidP="00C672D6">
      <w:pPr>
        <w:rPr>
          <w:rFonts w:ascii="Arial" w:hAnsi="Arial" w:cs="Arial"/>
          <w:b/>
          <w:sz w:val="28"/>
          <w:szCs w:val="28"/>
        </w:rPr>
      </w:pPr>
    </w:p>
    <w:p w:rsidR="00EE3238" w:rsidRDefault="00EE3238" w:rsidP="00C672D6">
      <w:pPr>
        <w:rPr>
          <w:rFonts w:ascii="Arial" w:hAnsi="Arial" w:cs="Arial"/>
          <w:b/>
          <w:sz w:val="28"/>
          <w:szCs w:val="28"/>
        </w:rPr>
      </w:pPr>
    </w:p>
    <w:p w:rsidR="00EE3238" w:rsidRDefault="00EE3238" w:rsidP="00C672D6">
      <w:pPr>
        <w:rPr>
          <w:rFonts w:ascii="Arial" w:hAnsi="Arial" w:cs="Arial"/>
          <w:b/>
          <w:sz w:val="28"/>
          <w:szCs w:val="28"/>
        </w:rPr>
      </w:pPr>
    </w:p>
    <w:p w:rsidR="00EE3238" w:rsidRDefault="00EE3238" w:rsidP="00C672D6">
      <w:pPr>
        <w:rPr>
          <w:rFonts w:ascii="Arial" w:hAnsi="Arial" w:cs="Arial"/>
          <w:b/>
          <w:sz w:val="28"/>
          <w:szCs w:val="28"/>
        </w:rPr>
      </w:pPr>
    </w:p>
    <w:p w:rsidR="00EE3238" w:rsidRDefault="00EE3238" w:rsidP="00C672D6">
      <w:pPr>
        <w:rPr>
          <w:rFonts w:ascii="Arial" w:hAnsi="Arial" w:cs="Arial"/>
          <w:b/>
          <w:sz w:val="28"/>
          <w:szCs w:val="28"/>
        </w:rPr>
      </w:pPr>
    </w:p>
    <w:p w:rsidR="00EE3238" w:rsidRDefault="00EE3238" w:rsidP="00C672D6">
      <w:pPr>
        <w:rPr>
          <w:rFonts w:ascii="Arial" w:hAnsi="Arial" w:cs="Arial"/>
          <w:b/>
          <w:sz w:val="28"/>
          <w:szCs w:val="28"/>
        </w:rPr>
      </w:pPr>
    </w:p>
    <w:p w:rsidR="00EE3238" w:rsidRDefault="00EE3238" w:rsidP="00C672D6">
      <w:pPr>
        <w:rPr>
          <w:rFonts w:ascii="Arial" w:hAnsi="Arial" w:cs="Arial"/>
          <w:b/>
          <w:sz w:val="28"/>
          <w:szCs w:val="28"/>
        </w:rPr>
      </w:pPr>
    </w:p>
    <w:p w:rsidR="00EE3238" w:rsidRDefault="00EE3238" w:rsidP="00C672D6">
      <w:pPr>
        <w:rPr>
          <w:rFonts w:ascii="Arial" w:hAnsi="Arial" w:cs="Arial"/>
          <w:b/>
          <w:sz w:val="28"/>
          <w:szCs w:val="28"/>
        </w:rPr>
      </w:pPr>
    </w:p>
    <w:p w:rsidR="00EE3238" w:rsidRDefault="00EE3238" w:rsidP="00C672D6">
      <w:pPr>
        <w:rPr>
          <w:rFonts w:ascii="Arial" w:hAnsi="Arial" w:cs="Arial"/>
          <w:b/>
          <w:sz w:val="28"/>
          <w:szCs w:val="28"/>
        </w:rPr>
      </w:pPr>
    </w:p>
    <w:p w:rsidR="00EE3238" w:rsidRDefault="00252274" w:rsidP="00C672D6">
      <w:pPr>
        <w:rPr>
          <w:rFonts w:ascii="Arial" w:hAnsi="Arial" w:cs="Arial"/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724800" behindDoc="0" locked="0" layoutInCell="1" allowOverlap="1" wp14:anchorId="4CE86796" wp14:editId="0601C503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11601450" cy="4533899"/>
            <wp:effectExtent l="0" t="0" r="0" b="635"/>
            <wp:wrapNone/>
            <wp:docPr id="9" name="Graf 9">
              <a:extLst xmlns:a="http://schemas.openxmlformats.org/drawingml/2006/main">
                <a:ext uri="{FF2B5EF4-FFF2-40B4-BE49-F238E27FC236}">
                  <a16:creationId xmlns:a16="http://schemas.microsoft.com/office/drawing/2014/main" id="{D9B41FC3-FB05-481B-B77B-145CD0AA24B0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EE3238" w:rsidRDefault="00EE3238" w:rsidP="00C672D6">
      <w:pPr>
        <w:rPr>
          <w:rFonts w:ascii="Arial" w:hAnsi="Arial" w:cs="Arial"/>
          <w:b/>
          <w:sz w:val="28"/>
          <w:szCs w:val="28"/>
        </w:rPr>
      </w:pPr>
    </w:p>
    <w:p w:rsidR="00EE3238" w:rsidRDefault="00EE3238" w:rsidP="00C672D6">
      <w:pPr>
        <w:rPr>
          <w:rFonts w:ascii="Arial" w:hAnsi="Arial" w:cs="Arial"/>
          <w:b/>
          <w:sz w:val="28"/>
          <w:szCs w:val="28"/>
        </w:rPr>
      </w:pPr>
    </w:p>
    <w:p w:rsidR="00EE3238" w:rsidRDefault="00EE3238" w:rsidP="00C672D6">
      <w:pPr>
        <w:rPr>
          <w:rFonts w:ascii="Arial" w:hAnsi="Arial" w:cs="Arial"/>
          <w:b/>
          <w:sz w:val="28"/>
          <w:szCs w:val="28"/>
        </w:rPr>
      </w:pPr>
    </w:p>
    <w:p w:rsidR="00EE3238" w:rsidRDefault="00EE3238" w:rsidP="00C672D6">
      <w:pPr>
        <w:rPr>
          <w:rFonts w:ascii="Arial" w:hAnsi="Arial" w:cs="Arial"/>
          <w:b/>
          <w:sz w:val="28"/>
          <w:szCs w:val="28"/>
        </w:rPr>
      </w:pPr>
    </w:p>
    <w:p w:rsidR="00EE3238" w:rsidRDefault="00EE3238" w:rsidP="00C672D6">
      <w:pPr>
        <w:rPr>
          <w:rFonts w:ascii="Arial" w:hAnsi="Arial" w:cs="Arial"/>
          <w:b/>
          <w:sz w:val="28"/>
          <w:szCs w:val="28"/>
        </w:rPr>
      </w:pPr>
    </w:p>
    <w:p w:rsidR="00EE3238" w:rsidRDefault="00EE3238" w:rsidP="00C672D6">
      <w:pPr>
        <w:rPr>
          <w:rFonts w:ascii="Arial" w:hAnsi="Arial" w:cs="Arial"/>
          <w:b/>
          <w:sz w:val="28"/>
          <w:szCs w:val="28"/>
        </w:rPr>
      </w:pPr>
    </w:p>
    <w:p w:rsidR="00EE3238" w:rsidRDefault="00EE3238" w:rsidP="00C672D6">
      <w:pPr>
        <w:rPr>
          <w:rFonts w:ascii="Arial" w:hAnsi="Arial" w:cs="Arial"/>
          <w:b/>
          <w:sz w:val="28"/>
          <w:szCs w:val="28"/>
        </w:rPr>
      </w:pPr>
    </w:p>
    <w:p w:rsidR="00EE3238" w:rsidRDefault="00EE3238" w:rsidP="00C672D6">
      <w:pPr>
        <w:rPr>
          <w:rFonts w:ascii="Arial" w:hAnsi="Arial" w:cs="Arial"/>
          <w:b/>
          <w:sz w:val="28"/>
          <w:szCs w:val="28"/>
        </w:rPr>
      </w:pPr>
    </w:p>
    <w:p w:rsidR="00EE3238" w:rsidRDefault="00EE3238" w:rsidP="00C672D6">
      <w:pPr>
        <w:rPr>
          <w:rFonts w:ascii="Arial" w:hAnsi="Arial" w:cs="Arial"/>
          <w:b/>
          <w:sz w:val="28"/>
          <w:szCs w:val="28"/>
        </w:rPr>
      </w:pPr>
    </w:p>
    <w:p w:rsidR="00EE3238" w:rsidRDefault="00EE3238" w:rsidP="00C672D6">
      <w:pPr>
        <w:rPr>
          <w:rFonts w:ascii="Arial" w:hAnsi="Arial" w:cs="Arial"/>
          <w:b/>
          <w:sz w:val="28"/>
          <w:szCs w:val="28"/>
        </w:rPr>
      </w:pPr>
    </w:p>
    <w:p w:rsidR="00EE3238" w:rsidRDefault="00EE3238" w:rsidP="00C672D6">
      <w:pPr>
        <w:rPr>
          <w:rFonts w:ascii="Arial" w:hAnsi="Arial" w:cs="Arial"/>
          <w:b/>
          <w:sz w:val="28"/>
          <w:szCs w:val="28"/>
        </w:rPr>
      </w:pPr>
    </w:p>
    <w:p w:rsidR="00EE3238" w:rsidRDefault="00EE3238" w:rsidP="00C672D6">
      <w:pPr>
        <w:rPr>
          <w:rFonts w:ascii="Arial" w:hAnsi="Arial" w:cs="Arial"/>
          <w:b/>
          <w:sz w:val="28"/>
          <w:szCs w:val="28"/>
        </w:rPr>
      </w:pPr>
    </w:p>
    <w:p w:rsidR="00EE3238" w:rsidRDefault="00EE3238" w:rsidP="00C672D6">
      <w:pPr>
        <w:rPr>
          <w:rFonts w:ascii="Arial" w:hAnsi="Arial" w:cs="Arial"/>
          <w:b/>
          <w:sz w:val="28"/>
          <w:szCs w:val="28"/>
        </w:rPr>
      </w:pPr>
    </w:p>
    <w:p w:rsidR="00EE3238" w:rsidRDefault="00EE3238" w:rsidP="00C672D6">
      <w:pPr>
        <w:rPr>
          <w:rFonts w:ascii="Arial" w:hAnsi="Arial" w:cs="Arial"/>
          <w:b/>
          <w:sz w:val="28"/>
          <w:szCs w:val="28"/>
        </w:rPr>
      </w:pPr>
    </w:p>
    <w:p w:rsidR="00EE3238" w:rsidRDefault="00EE3238" w:rsidP="00C672D6">
      <w:pPr>
        <w:rPr>
          <w:rFonts w:ascii="Arial" w:hAnsi="Arial" w:cs="Arial"/>
          <w:b/>
          <w:sz w:val="28"/>
          <w:szCs w:val="28"/>
        </w:rPr>
      </w:pPr>
      <w:r w:rsidRPr="00EE3238">
        <w:rPr>
          <w:rFonts w:ascii="Arial" w:hAnsi="Arial" w:cs="Arial"/>
          <w:b/>
          <w:sz w:val="28"/>
          <w:szCs w:val="28"/>
        </w:rPr>
        <w:lastRenderedPageBreak/>
        <w:t>D.</w:t>
      </w:r>
      <w:r w:rsidR="00252274">
        <w:rPr>
          <w:rFonts w:ascii="Arial" w:hAnsi="Arial" w:cs="Arial"/>
          <w:b/>
          <w:sz w:val="28"/>
          <w:szCs w:val="28"/>
        </w:rPr>
        <w:t>2</w:t>
      </w:r>
      <w:r w:rsidRPr="00EE3238">
        <w:rPr>
          <w:rFonts w:ascii="Arial" w:hAnsi="Arial" w:cs="Arial"/>
          <w:b/>
          <w:sz w:val="28"/>
          <w:szCs w:val="28"/>
        </w:rPr>
        <w:t>.1. Podélné řezy sběrnými drény vč. odvodnění</w:t>
      </w:r>
    </w:p>
    <w:p w:rsidR="00EE3238" w:rsidRDefault="00252274" w:rsidP="00C672D6">
      <w:pPr>
        <w:rPr>
          <w:rFonts w:ascii="Arial" w:hAnsi="Arial" w:cs="Arial"/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726848" behindDoc="0" locked="0" layoutInCell="1" allowOverlap="1" wp14:anchorId="1D024F96" wp14:editId="1E487F0F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11601450" cy="4533899"/>
            <wp:effectExtent l="0" t="0" r="0" b="635"/>
            <wp:wrapNone/>
            <wp:docPr id="18" name="Graf 18">
              <a:extLst xmlns:a="http://schemas.openxmlformats.org/drawingml/2006/main">
                <a:ext uri="{FF2B5EF4-FFF2-40B4-BE49-F238E27FC236}">
                  <a16:creationId xmlns:a16="http://schemas.microsoft.com/office/drawing/2014/main" id="{4FB5ECDB-D572-481B-BE6D-0E737A66E822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EE3238" w:rsidRDefault="00EE3238" w:rsidP="00C672D6">
      <w:pPr>
        <w:rPr>
          <w:rFonts w:ascii="Arial" w:hAnsi="Arial" w:cs="Arial"/>
          <w:b/>
          <w:sz w:val="28"/>
          <w:szCs w:val="28"/>
        </w:rPr>
      </w:pPr>
    </w:p>
    <w:p w:rsidR="00EE3238" w:rsidRDefault="00EE3238" w:rsidP="00C672D6">
      <w:pPr>
        <w:rPr>
          <w:rFonts w:ascii="Arial" w:hAnsi="Arial" w:cs="Arial"/>
          <w:b/>
          <w:sz w:val="28"/>
          <w:szCs w:val="28"/>
        </w:rPr>
      </w:pPr>
    </w:p>
    <w:p w:rsidR="00EE3238" w:rsidRDefault="00EE3238" w:rsidP="00C672D6">
      <w:pPr>
        <w:rPr>
          <w:rFonts w:ascii="Arial" w:hAnsi="Arial" w:cs="Arial"/>
          <w:b/>
          <w:sz w:val="28"/>
          <w:szCs w:val="28"/>
        </w:rPr>
      </w:pPr>
    </w:p>
    <w:p w:rsidR="00EE3238" w:rsidRDefault="00EE3238" w:rsidP="00C672D6">
      <w:pPr>
        <w:rPr>
          <w:rFonts w:ascii="Arial" w:hAnsi="Arial" w:cs="Arial"/>
          <w:b/>
          <w:sz w:val="28"/>
          <w:szCs w:val="28"/>
        </w:rPr>
      </w:pPr>
    </w:p>
    <w:p w:rsidR="00EE3238" w:rsidRDefault="00EE3238" w:rsidP="00C672D6">
      <w:pPr>
        <w:rPr>
          <w:rFonts w:ascii="Arial" w:hAnsi="Arial" w:cs="Arial"/>
          <w:b/>
          <w:sz w:val="28"/>
          <w:szCs w:val="28"/>
        </w:rPr>
      </w:pPr>
    </w:p>
    <w:p w:rsidR="00EE3238" w:rsidRDefault="00EE3238" w:rsidP="00C672D6">
      <w:pPr>
        <w:rPr>
          <w:rFonts w:ascii="Arial" w:hAnsi="Arial" w:cs="Arial"/>
          <w:b/>
          <w:sz w:val="28"/>
          <w:szCs w:val="28"/>
        </w:rPr>
      </w:pPr>
    </w:p>
    <w:p w:rsidR="00EE3238" w:rsidRDefault="00EE3238" w:rsidP="00C672D6">
      <w:pPr>
        <w:rPr>
          <w:rFonts w:ascii="Arial" w:hAnsi="Arial" w:cs="Arial"/>
          <w:b/>
          <w:sz w:val="28"/>
          <w:szCs w:val="28"/>
        </w:rPr>
      </w:pPr>
    </w:p>
    <w:p w:rsidR="00EE3238" w:rsidRDefault="00EE3238" w:rsidP="00C672D6">
      <w:pPr>
        <w:rPr>
          <w:rFonts w:ascii="Arial" w:hAnsi="Arial" w:cs="Arial"/>
          <w:b/>
          <w:sz w:val="28"/>
          <w:szCs w:val="28"/>
        </w:rPr>
      </w:pPr>
    </w:p>
    <w:p w:rsidR="00EE3238" w:rsidRDefault="00EE3238" w:rsidP="00C672D6">
      <w:pPr>
        <w:rPr>
          <w:rFonts w:ascii="Arial" w:hAnsi="Arial" w:cs="Arial"/>
          <w:b/>
          <w:sz w:val="28"/>
          <w:szCs w:val="28"/>
        </w:rPr>
      </w:pPr>
    </w:p>
    <w:p w:rsidR="00EE3238" w:rsidRDefault="00EE3238" w:rsidP="00C672D6">
      <w:pPr>
        <w:rPr>
          <w:rFonts w:ascii="Arial" w:hAnsi="Arial" w:cs="Arial"/>
          <w:b/>
          <w:sz w:val="28"/>
          <w:szCs w:val="28"/>
        </w:rPr>
      </w:pPr>
    </w:p>
    <w:p w:rsidR="00EE3238" w:rsidRDefault="00EE3238" w:rsidP="00C672D6">
      <w:pPr>
        <w:rPr>
          <w:rFonts w:ascii="Arial" w:hAnsi="Arial" w:cs="Arial"/>
          <w:b/>
          <w:sz w:val="28"/>
          <w:szCs w:val="28"/>
        </w:rPr>
      </w:pPr>
    </w:p>
    <w:p w:rsidR="00EE3238" w:rsidRDefault="00EE3238" w:rsidP="00C672D6">
      <w:pPr>
        <w:rPr>
          <w:rFonts w:ascii="Arial" w:hAnsi="Arial" w:cs="Arial"/>
          <w:b/>
          <w:sz w:val="28"/>
          <w:szCs w:val="28"/>
        </w:rPr>
      </w:pPr>
    </w:p>
    <w:p w:rsidR="00EE3238" w:rsidRDefault="00EE3238" w:rsidP="00C672D6">
      <w:pPr>
        <w:rPr>
          <w:rFonts w:ascii="Arial" w:hAnsi="Arial" w:cs="Arial"/>
          <w:b/>
          <w:sz w:val="28"/>
          <w:szCs w:val="28"/>
        </w:rPr>
      </w:pPr>
    </w:p>
    <w:p w:rsidR="00EE3238" w:rsidRDefault="00EE3238" w:rsidP="00C672D6">
      <w:pPr>
        <w:rPr>
          <w:rFonts w:ascii="Arial" w:hAnsi="Arial" w:cs="Arial"/>
          <w:b/>
          <w:sz w:val="28"/>
          <w:szCs w:val="28"/>
        </w:rPr>
      </w:pPr>
    </w:p>
    <w:p w:rsidR="00EE3238" w:rsidRDefault="00252274" w:rsidP="00C672D6">
      <w:pPr>
        <w:rPr>
          <w:rFonts w:ascii="Arial" w:hAnsi="Arial" w:cs="Arial"/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728896" behindDoc="0" locked="0" layoutInCell="1" allowOverlap="1" wp14:anchorId="0542B919" wp14:editId="4B3F5349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11601450" cy="4533899"/>
            <wp:effectExtent l="0" t="0" r="0" b="635"/>
            <wp:wrapNone/>
            <wp:docPr id="19" name="Graf 19">
              <a:extLst xmlns:a="http://schemas.openxmlformats.org/drawingml/2006/main">
                <a:ext uri="{FF2B5EF4-FFF2-40B4-BE49-F238E27FC236}">
                  <a16:creationId xmlns:a16="http://schemas.microsoft.com/office/drawing/2014/main" id="{85689E97-E319-4634-9621-FB195410E6F2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EE3238" w:rsidRDefault="00EE3238" w:rsidP="00C672D6">
      <w:pPr>
        <w:rPr>
          <w:rFonts w:ascii="Arial" w:hAnsi="Arial" w:cs="Arial"/>
          <w:b/>
          <w:sz w:val="28"/>
          <w:szCs w:val="28"/>
        </w:rPr>
      </w:pPr>
    </w:p>
    <w:p w:rsidR="00EE3238" w:rsidRDefault="00EE3238" w:rsidP="00C672D6">
      <w:pPr>
        <w:rPr>
          <w:rFonts w:ascii="Arial" w:hAnsi="Arial" w:cs="Arial"/>
          <w:b/>
          <w:sz w:val="28"/>
          <w:szCs w:val="28"/>
        </w:rPr>
      </w:pPr>
    </w:p>
    <w:p w:rsidR="00EE3238" w:rsidRDefault="00EE3238" w:rsidP="00C672D6">
      <w:pPr>
        <w:rPr>
          <w:rFonts w:ascii="Arial" w:hAnsi="Arial" w:cs="Arial"/>
          <w:b/>
          <w:sz w:val="28"/>
          <w:szCs w:val="28"/>
        </w:rPr>
      </w:pPr>
    </w:p>
    <w:p w:rsidR="00EE3238" w:rsidRDefault="00EE3238" w:rsidP="00C672D6">
      <w:pPr>
        <w:rPr>
          <w:rFonts w:ascii="Arial" w:hAnsi="Arial" w:cs="Arial"/>
          <w:b/>
          <w:sz w:val="28"/>
          <w:szCs w:val="28"/>
        </w:rPr>
      </w:pPr>
    </w:p>
    <w:p w:rsidR="00EE3238" w:rsidRDefault="00EE3238" w:rsidP="00C672D6">
      <w:pPr>
        <w:rPr>
          <w:rFonts w:ascii="Arial" w:hAnsi="Arial" w:cs="Arial"/>
          <w:b/>
          <w:sz w:val="28"/>
          <w:szCs w:val="28"/>
        </w:rPr>
      </w:pPr>
    </w:p>
    <w:p w:rsidR="00C672D6" w:rsidRDefault="00C672D6" w:rsidP="00C672D6">
      <w:pPr>
        <w:rPr>
          <w:rFonts w:ascii="Arial" w:hAnsi="Arial" w:cs="Arial"/>
          <w:b/>
          <w:sz w:val="28"/>
          <w:szCs w:val="28"/>
        </w:rPr>
      </w:pPr>
    </w:p>
    <w:p w:rsidR="00C672D6" w:rsidRDefault="00C672D6" w:rsidP="00C672D6">
      <w:pPr>
        <w:rPr>
          <w:rFonts w:ascii="Arial" w:hAnsi="Arial" w:cs="Arial"/>
          <w:b/>
          <w:sz w:val="28"/>
          <w:szCs w:val="28"/>
        </w:rPr>
      </w:pPr>
    </w:p>
    <w:p w:rsidR="00C672D6" w:rsidRDefault="00C672D6" w:rsidP="00C672D6">
      <w:pPr>
        <w:rPr>
          <w:rFonts w:ascii="Arial" w:hAnsi="Arial" w:cs="Arial"/>
          <w:b/>
          <w:sz w:val="28"/>
          <w:szCs w:val="28"/>
        </w:rPr>
      </w:pPr>
    </w:p>
    <w:p w:rsidR="00C672D6" w:rsidRDefault="00C672D6" w:rsidP="00C672D6">
      <w:pPr>
        <w:rPr>
          <w:rFonts w:ascii="Arial" w:hAnsi="Arial" w:cs="Arial"/>
          <w:b/>
          <w:sz w:val="28"/>
          <w:szCs w:val="28"/>
        </w:rPr>
      </w:pPr>
    </w:p>
    <w:p w:rsidR="00C672D6" w:rsidRDefault="00C672D6" w:rsidP="00C672D6">
      <w:pPr>
        <w:rPr>
          <w:rFonts w:ascii="Arial" w:hAnsi="Arial" w:cs="Arial"/>
          <w:b/>
          <w:sz w:val="28"/>
          <w:szCs w:val="28"/>
        </w:rPr>
      </w:pPr>
    </w:p>
    <w:p w:rsidR="00C672D6" w:rsidRDefault="00C672D6" w:rsidP="00C672D6">
      <w:pPr>
        <w:rPr>
          <w:rFonts w:ascii="Arial" w:hAnsi="Arial" w:cs="Arial"/>
          <w:b/>
          <w:sz w:val="28"/>
          <w:szCs w:val="28"/>
        </w:rPr>
      </w:pPr>
    </w:p>
    <w:p w:rsidR="00C672D6" w:rsidRDefault="00C672D6" w:rsidP="00C672D6">
      <w:pPr>
        <w:rPr>
          <w:rFonts w:ascii="Arial" w:hAnsi="Arial" w:cs="Arial"/>
          <w:b/>
          <w:sz w:val="28"/>
          <w:szCs w:val="28"/>
        </w:rPr>
      </w:pPr>
    </w:p>
    <w:p w:rsidR="00C672D6" w:rsidRDefault="00C672D6" w:rsidP="00C672D6">
      <w:pPr>
        <w:rPr>
          <w:rFonts w:ascii="Arial" w:hAnsi="Arial" w:cs="Arial"/>
          <w:b/>
          <w:sz w:val="28"/>
          <w:szCs w:val="28"/>
        </w:rPr>
      </w:pPr>
    </w:p>
    <w:p w:rsidR="00C672D6" w:rsidRDefault="00C672D6" w:rsidP="00C672D6">
      <w:pPr>
        <w:rPr>
          <w:rFonts w:ascii="Arial" w:hAnsi="Arial" w:cs="Arial"/>
          <w:b/>
          <w:sz w:val="28"/>
          <w:szCs w:val="28"/>
        </w:rPr>
      </w:pPr>
    </w:p>
    <w:p w:rsidR="00C672D6" w:rsidRDefault="00C672D6" w:rsidP="00C672D6">
      <w:pPr>
        <w:rPr>
          <w:rFonts w:ascii="Arial" w:hAnsi="Arial" w:cs="Arial"/>
          <w:b/>
          <w:sz w:val="28"/>
          <w:szCs w:val="28"/>
        </w:rPr>
      </w:pPr>
      <w:r w:rsidRPr="00EE3238">
        <w:rPr>
          <w:rFonts w:ascii="Arial" w:hAnsi="Arial" w:cs="Arial"/>
          <w:b/>
          <w:sz w:val="28"/>
          <w:szCs w:val="28"/>
        </w:rPr>
        <w:lastRenderedPageBreak/>
        <w:t>D.</w:t>
      </w:r>
      <w:r w:rsidR="00252274">
        <w:rPr>
          <w:rFonts w:ascii="Arial" w:hAnsi="Arial" w:cs="Arial"/>
          <w:b/>
          <w:sz w:val="28"/>
          <w:szCs w:val="28"/>
        </w:rPr>
        <w:t>2</w:t>
      </w:r>
      <w:r w:rsidRPr="00EE3238">
        <w:rPr>
          <w:rFonts w:ascii="Arial" w:hAnsi="Arial" w:cs="Arial"/>
          <w:b/>
          <w:sz w:val="28"/>
          <w:szCs w:val="28"/>
        </w:rPr>
        <w:t>.1. Podélné řezy sběrnými drény vč. odvodnění</w:t>
      </w:r>
    </w:p>
    <w:p w:rsidR="00C672D6" w:rsidRDefault="00252274" w:rsidP="00C672D6">
      <w:pPr>
        <w:rPr>
          <w:rFonts w:ascii="Arial" w:hAnsi="Arial" w:cs="Arial"/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730944" behindDoc="0" locked="0" layoutInCell="1" allowOverlap="1" wp14:anchorId="1AA09427" wp14:editId="17572B04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11601450" cy="4533899"/>
            <wp:effectExtent l="0" t="0" r="0" b="635"/>
            <wp:wrapNone/>
            <wp:docPr id="20" name="Graf 20">
              <a:extLst xmlns:a="http://schemas.openxmlformats.org/drawingml/2006/main">
                <a:ext uri="{FF2B5EF4-FFF2-40B4-BE49-F238E27FC236}">
                  <a16:creationId xmlns:a16="http://schemas.microsoft.com/office/drawing/2014/main" id="{64DB5C18-9604-4813-A0CF-4DF03896516E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C672D6" w:rsidRDefault="00C672D6" w:rsidP="00C672D6">
      <w:pPr>
        <w:rPr>
          <w:rFonts w:ascii="Arial" w:hAnsi="Arial" w:cs="Arial"/>
          <w:b/>
          <w:sz w:val="28"/>
          <w:szCs w:val="28"/>
        </w:rPr>
      </w:pPr>
    </w:p>
    <w:p w:rsidR="00C672D6" w:rsidRDefault="00C672D6" w:rsidP="00C672D6">
      <w:pPr>
        <w:rPr>
          <w:rFonts w:ascii="Arial" w:hAnsi="Arial" w:cs="Arial"/>
          <w:b/>
          <w:sz w:val="28"/>
          <w:szCs w:val="28"/>
        </w:rPr>
      </w:pPr>
    </w:p>
    <w:p w:rsidR="00C672D6" w:rsidRDefault="00C672D6" w:rsidP="00C672D6">
      <w:pPr>
        <w:rPr>
          <w:rFonts w:ascii="Arial" w:hAnsi="Arial" w:cs="Arial"/>
          <w:b/>
          <w:sz w:val="28"/>
          <w:szCs w:val="28"/>
        </w:rPr>
      </w:pPr>
    </w:p>
    <w:p w:rsidR="00C672D6" w:rsidRDefault="00C672D6" w:rsidP="00C672D6">
      <w:pPr>
        <w:rPr>
          <w:rFonts w:ascii="Arial" w:hAnsi="Arial" w:cs="Arial"/>
          <w:b/>
          <w:sz w:val="28"/>
          <w:szCs w:val="28"/>
        </w:rPr>
      </w:pPr>
    </w:p>
    <w:p w:rsidR="00C672D6" w:rsidRDefault="00C672D6" w:rsidP="00C672D6">
      <w:pPr>
        <w:rPr>
          <w:rFonts w:ascii="Arial" w:hAnsi="Arial" w:cs="Arial"/>
          <w:b/>
          <w:sz w:val="28"/>
          <w:szCs w:val="28"/>
        </w:rPr>
      </w:pPr>
    </w:p>
    <w:p w:rsidR="00C672D6" w:rsidRDefault="00C672D6" w:rsidP="00C672D6">
      <w:pPr>
        <w:rPr>
          <w:rFonts w:ascii="Arial" w:hAnsi="Arial" w:cs="Arial"/>
          <w:b/>
          <w:sz w:val="28"/>
          <w:szCs w:val="28"/>
        </w:rPr>
      </w:pPr>
    </w:p>
    <w:p w:rsidR="00C672D6" w:rsidRDefault="00C672D6" w:rsidP="00C672D6">
      <w:pPr>
        <w:rPr>
          <w:rFonts w:ascii="Arial" w:hAnsi="Arial" w:cs="Arial"/>
          <w:b/>
          <w:sz w:val="28"/>
          <w:szCs w:val="28"/>
        </w:rPr>
      </w:pPr>
    </w:p>
    <w:p w:rsidR="00C672D6" w:rsidRDefault="00C672D6" w:rsidP="00C672D6">
      <w:pPr>
        <w:rPr>
          <w:rFonts w:ascii="Arial" w:hAnsi="Arial" w:cs="Arial"/>
          <w:b/>
          <w:sz w:val="28"/>
          <w:szCs w:val="28"/>
        </w:rPr>
      </w:pPr>
    </w:p>
    <w:p w:rsidR="00C672D6" w:rsidRDefault="00C672D6" w:rsidP="00C672D6">
      <w:pPr>
        <w:rPr>
          <w:rFonts w:ascii="Arial" w:hAnsi="Arial" w:cs="Arial"/>
          <w:b/>
          <w:sz w:val="28"/>
          <w:szCs w:val="28"/>
        </w:rPr>
      </w:pPr>
    </w:p>
    <w:p w:rsidR="00C672D6" w:rsidRDefault="00C672D6" w:rsidP="00C672D6">
      <w:pPr>
        <w:rPr>
          <w:rFonts w:ascii="Arial" w:hAnsi="Arial" w:cs="Arial"/>
          <w:b/>
          <w:sz w:val="28"/>
          <w:szCs w:val="28"/>
        </w:rPr>
      </w:pPr>
    </w:p>
    <w:p w:rsidR="00C672D6" w:rsidRDefault="00C672D6" w:rsidP="00C672D6">
      <w:pPr>
        <w:rPr>
          <w:rFonts w:ascii="Arial" w:hAnsi="Arial" w:cs="Arial"/>
          <w:b/>
          <w:sz w:val="28"/>
          <w:szCs w:val="28"/>
        </w:rPr>
      </w:pPr>
    </w:p>
    <w:p w:rsidR="00C672D6" w:rsidRDefault="00C672D6" w:rsidP="00C672D6">
      <w:pPr>
        <w:rPr>
          <w:rFonts w:ascii="Arial" w:hAnsi="Arial" w:cs="Arial"/>
          <w:b/>
          <w:sz w:val="28"/>
          <w:szCs w:val="28"/>
        </w:rPr>
      </w:pPr>
    </w:p>
    <w:p w:rsidR="00C672D6" w:rsidRDefault="00C672D6" w:rsidP="00C672D6">
      <w:pPr>
        <w:rPr>
          <w:rFonts w:ascii="Arial" w:hAnsi="Arial" w:cs="Arial"/>
          <w:b/>
          <w:sz w:val="28"/>
          <w:szCs w:val="28"/>
        </w:rPr>
      </w:pPr>
    </w:p>
    <w:p w:rsidR="00C672D6" w:rsidRDefault="00C672D6" w:rsidP="00C672D6">
      <w:pPr>
        <w:rPr>
          <w:rFonts w:ascii="Arial" w:hAnsi="Arial" w:cs="Arial"/>
          <w:b/>
          <w:sz w:val="28"/>
          <w:szCs w:val="28"/>
        </w:rPr>
      </w:pPr>
    </w:p>
    <w:p w:rsidR="00C672D6" w:rsidRDefault="00252274" w:rsidP="00C672D6">
      <w:pPr>
        <w:rPr>
          <w:rFonts w:ascii="Arial" w:hAnsi="Arial" w:cs="Arial"/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732992" behindDoc="0" locked="0" layoutInCell="1" allowOverlap="1" wp14:anchorId="57BABF26" wp14:editId="7631FE90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11601450" cy="4533899"/>
            <wp:effectExtent l="0" t="0" r="0" b="635"/>
            <wp:wrapNone/>
            <wp:docPr id="21" name="Graf 21">
              <a:extLst xmlns:a="http://schemas.openxmlformats.org/drawingml/2006/main">
                <a:ext uri="{FF2B5EF4-FFF2-40B4-BE49-F238E27FC236}">
                  <a16:creationId xmlns:a16="http://schemas.microsoft.com/office/drawing/2014/main" id="{AA58966B-CE54-47A4-8ED7-B138A454E78D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C672D6" w:rsidRDefault="00C672D6" w:rsidP="00C672D6">
      <w:pPr>
        <w:rPr>
          <w:rFonts w:ascii="Arial" w:hAnsi="Arial" w:cs="Arial"/>
          <w:b/>
          <w:sz w:val="28"/>
          <w:szCs w:val="28"/>
        </w:rPr>
      </w:pPr>
    </w:p>
    <w:p w:rsidR="00C672D6" w:rsidRDefault="00C672D6" w:rsidP="00C672D6">
      <w:pPr>
        <w:rPr>
          <w:rFonts w:ascii="Arial" w:hAnsi="Arial" w:cs="Arial"/>
          <w:b/>
          <w:sz w:val="28"/>
          <w:szCs w:val="28"/>
        </w:rPr>
      </w:pPr>
    </w:p>
    <w:p w:rsidR="00C672D6" w:rsidRDefault="00C672D6" w:rsidP="00C672D6">
      <w:pPr>
        <w:rPr>
          <w:rFonts w:ascii="Arial" w:hAnsi="Arial" w:cs="Arial"/>
          <w:b/>
          <w:sz w:val="28"/>
          <w:szCs w:val="28"/>
        </w:rPr>
      </w:pPr>
    </w:p>
    <w:p w:rsidR="00C672D6" w:rsidRDefault="00C672D6" w:rsidP="00C672D6">
      <w:pPr>
        <w:rPr>
          <w:rFonts w:ascii="Arial" w:hAnsi="Arial" w:cs="Arial"/>
          <w:b/>
          <w:sz w:val="28"/>
          <w:szCs w:val="28"/>
        </w:rPr>
      </w:pPr>
    </w:p>
    <w:p w:rsidR="00C672D6" w:rsidRDefault="00C672D6" w:rsidP="00C672D6">
      <w:pPr>
        <w:rPr>
          <w:rFonts w:ascii="Arial" w:hAnsi="Arial" w:cs="Arial"/>
          <w:b/>
          <w:sz w:val="28"/>
          <w:szCs w:val="28"/>
        </w:rPr>
      </w:pPr>
    </w:p>
    <w:p w:rsidR="00C672D6" w:rsidRDefault="00C672D6" w:rsidP="00C672D6">
      <w:pPr>
        <w:rPr>
          <w:rFonts w:ascii="Arial" w:hAnsi="Arial" w:cs="Arial"/>
          <w:b/>
          <w:sz w:val="28"/>
          <w:szCs w:val="28"/>
        </w:rPr>
      </w:pPr>
    </w:p>
    <w:p w:rsidR="00C672D6" w:rsidRDefault="00C672D6" w:rsidP="00C672D6">
      <w:pPr>
        <w:rPr>
          <w:rFonts w:ascii="Arial" w:hAnsi="Arial" w:cs="Arial"/>
          <w:b/>
          <w:sz w:val="28"/>
          <w:szCs w:val="28"/>
        </w:rPr>
      </w:pPr>
    </w:p>
    <w:p w:rsidR="00C672D6" w:rsidRDefault="00C672D6" w:rsidP="00C672D6">
      <w:pPr>
        <w:rPr>
          <w:rFonts w:ascii="Arial" w:hAnsi="Arial" w:cs="Arial"/>
          <w:b/>
          <w:sz w:val="28"/>
          <w:szCs w:val="28"/>
        </w:rPr>
      </w:pPr>
    </w:p>
    <w:p w:rsidR="00C672D6" w:rsidRDefault="00C672D6" w:rsidP="00C672D6">
      <w:pPr>
        <w:rPr>
          <w:rFonts w:ascii="Arial" w:hAnsi="Arial" w:cs="Arial"/>
          <w:b/>
          <w:sz w:val="28"/>
          <w:szCs w:val="28"/>
        </w:rPr>
      </w:pPr>
    </w:p>
    <w:p w:rsidR="00C672D6" w:rsidRDefault="00C672D6" w:rsidP="00C672D6">
      <w:pPr>
        <w:rPr>
          <w:rFonts w:ascii="Arial" w:hAnsi="Arial" w:cs="Arial"/>
          <w:b/>
          <w:sz w:val="28"/>
          <w:szCs w:val="28"/>
        </w:rPr>
      </w:pPr>
    </w:p>
    <w:p w:rsidR="00C672D6" w:rsidRDefault="00C672D6" w:rsidP="00C672D6">
      <w:pPr>
        <w:rPr>
          <w:rFonts w:ascii="Arial" w:hAnsi="Arial" w:cs="Arial"/>
          <w:b/>
          <w:sz w:val="28"/>
          <w:szCs w:val="28"/>
        </w:rPr>
      </w:pPr>
    </w:p>
    <w:p w:rsidR="00C672D6" w:rsidRDefault="00C672D6" w:rsidP="00C672D6">
      <w:pPr>
        <w:rPr>
          <w:rFonts w:ascii="Arial" w:hAnsi="Arial" w:cs="Arial"/>
          <w:b/>
          <w:sz w:val="28"/>
          <w:szCs w:val="28"/>
        </w:rPr>
      </w:pPr>
    </w:p>
    <w:p w:rsidR="00C672D6" w:rsidRDefault="00C672D6" w:rsidP="00C672D6">
      <w:pPr>
        <w:rPr>
          <w:rFonts w:ascii="Arial" w:hAnsi="Arial" w:cs="Arial"/>
          <w:b/>
          <w:sz w:val="28"/>
          <w:szCs w:val="28"/>
        </w:rPr>
      </w:pPr>
    </w:p>
    <w:p w:rsidR="00C672D6" w:rsidRDefault="00C672D6" w:rsidP="00C672D6">
      <w:pPr>
        <w:rPr>
          <w:rFonts w:ascii="Arial" w:hAnsi="Arial" w:cs="Arial"/>
          <w:b/>
          <w:sz w:val="28"/>
          <w:szCs w:val="28"/>
        </w:rPr>
      </w:pPr>
    </w:p>
    <w:p w:rsidR="00C672D6" w:rsidRDefault="00C672D6" w:rsidP="00C672D6">
      <w:pPr>
        <w:rPr>
          <w:rFonts w:ascii="Arial" w:hAnsi="Arial" w:cs="Arial"/>
          <w:b/>
          <w:sz w:val="28"/>
          <w:szCs w:val="28"/>
        </w:rPr>
      </w:pPr>
      <w:r w:rsidRPr="00EE3238">
        <w:rPr>
          <w:rFonts w:ascii="Arial" w:hAnsi="Arial" w:cs="Arial"/>
          <w:b/>
          <w:sz w:val="28"/>
          <w:szCs w:val="28"/>
        </w:rPr>
        <w:lastRenderedPageBreak/>
        <w:t>D.</w:t>
      </w:r>
      <w:r w:rsidR="00252274">
        <w:rPr>
          <w:rFonts w:ascii="Arial" w:hAnsi="Arial" w:cs="Arial"/>
          <w:b/>
          <w:sz w:val="28"/>
          <w:szCs w:val="28"/>
        </w:rPr>
        <w:t>2</w:t>
      </w:r>
      <w:r w:rsidRPr="00EE3238">
        <w:rPr>
          <w:rFonts w:ascii="Arial" w:hAnsi="Arial" w:cs="Arial"/>
          <w:b/>
          <w:sz w:val="28"/>
          <w:szCs w:val="28"/>
        </w:rPr>
        <w:t>.1. Podélné řezy sběrnými drény vč. odvodnění</w:t>
      </w:r>
    </w:p>
    <w:p w:rsidR="00C672D6" w:rsidRDefault="00252274" w:rsidP="00C672D6">
      <w:pPr>
        <w:rPr>
          <w:rFonts w:ascii="Arial" w:hAnsi="Arial" w:cs="Arial"/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735040" behindDoc="0" locked="0" layoutInCell="1" allowOverlap="1" wp14:anchorId="56FBFDFA" wp14:editId="10A46F64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11601450" cy="4533899"/>
            <wp:effectExtent l="0" t="0" r="0" b="635"/>
            <wp:wrapNone/>
            <wp:docPr id="22" name="Graf 22">
              <a:extLst xmlns:a="http://schemas.openxmlformats.org/drawingml/2006/main">
                <a:ext uri="{FF2B5EF4-FFF2-40B4-BE49-F238E27FC236}">
                  <a16:creationId xmlns:a16="http://schemas.microsoft.com/office/drawing/2014/main" id="{4F63BF37-75C6-4392-AE53-B9EE730137C7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C672D6" w:rsidRDefault="00C672D6" w:rsidP="00C672D6">
      <w:pPr>
        <w:rPr>
          <w:rFonts w:ascii="Arial" w:hAnsi="Arial" w:cs="Arial"/>
          <w:b/>
          <w:sz w:val="28"/>
          <w:szCs w:val="28"/>
        </w:rPr>
      </w:pPr>
    </w:p>
    <w:p w:rsidR="00C672D6" w:rsidRDefault="00C672D6" w:rsidP="00C672D6">
      <w:pPr>
        <w:rPr>
          <w:rFonts w:ascii="Arial" w:hAnsi="Arial" w:cs="Arial"/>
          <w:b/>
          <w:sz w:val="28"/>
          <w:szCs w:val="28"/>
        </w:rPr>
      </w:pPr>
    </w:p>
    <w:p w:rsidR="00C672D6" w:rsidRDefault="00C672D6" w:rsidP="00C672D6">
      <w:pPr>
        <w:rPr>
          <w:rFonts w:ascii="Arial" w:hAnsi="Arial" w:cs="Arial"/>
          <w:b/>
          <w:sz w:val="28"/>
          <w:szCs w:val="28"/>
        </w:rPr>
      </w:pPr>
    </w:p>
    <w:p w:rsidR="00C672D6" w:rsidRDefault="00C672D6" w:rsidP="00C672D6">
      <w:pPr>
        <w:rPr>
          <w:rFonts w:ascii="Arial" w:hAnsi="Arial" w:cs="Arial"/>
          <w:b/>
          <w:sz w:val="28"/>
          <w:szCs w:val="28"/>
        </w:rPr>
      </w:pPr>
    </w:p>
    <w:p w:rsidR="00C672D6" w:rsidRDefault="00C672D6" w:rsidP="00C672D6">
      <w:pPr>
        <w:rPr>
          <w:rFonts w:ascii="Arial" w:hAnsi="Arial" w:cs="Arial"/>
          <w:b/>
          <w:sz w:val="28"/>
          <w:szCs w:val="28"/>
        </w:rPr>
      </w:pPr>
    </w:p>
    <w:p w:rsidR="00C672D6" w:rsidRDefault="00C672D6" w:rsidP="00C672D6">
      <w:pPr>
        <w:rPr>
          <w:rFonts w:ascii="Arial" w:hAnsi="Arial" w:cs="Arial"/>
          <w:b/>
          <w:sz w:val="28"/>
          <w:szCs w:val="28"/>
        </w:rPr>
      </w:pPr>
    </w:p>
    <w:p w:rsidR="00C672D6" w:rsidRDefault="00C672D6" w:rsidP="00C672D6">
      <w:pPr>
        <w:rPr>
          <w:rFonts w:ascii="Arial" w:hAnsi="Arial" w:cs="Arial"/>
          <w:b/>
          <w:sz w:val="28"/>
          <w:szCs w:val="28"/>
        </w:rPr>
      </w:pPr>
    </w:p>
    <w:p w:rsidR="00C672D6" w:rsidRDefault="00C672D6" w:rsidP="00C672D6">
      <w:pPr>
        <w:rPr>
          <w:rFonts w:ascii="Arial" w:hAnsi="Arial" w:cs="Arial"/>
          <w:b/>
          <w:sz w:val="28"/>
          <w:szCs w:val="28"/>
        </w:rPr>
      </w:pPr>
    </w:p>
    <w:p w:rsidR="00C672D6" w:rsidRDefault="00C672D6" w:rsidP="00C672D6">
      <w:pPr>
        <w:rPr>
          <w:rFonts w:ascii="Arial" w:hAnsi="Arial" w:cs="Arial"/>
          <w:b/>
          <w:sz w:val="28"/>
          <w:szCs w:val="28"/>
        </w:rPr>
      </w:pPr>
    </w:p>
    <w:p w:rsidR="00C672D6" w:rsidRDefault="00C672D6" w:rsidP="00C672D6">
      <w:pPr>
        <w:rPr>
          <w:rFonts w:ascii="Arial" w:hAnsi="Arial" w:cs="Arial"/>
          <w:b/>
          <w:sz w:val="28"/>
          <w:szCs w:val="28"/>
        </w:rPr>
      </w:pPr>
    </w:p>
    <w:p w:rsidR="00C672D6" w:rsidRDefault="00C672D6" w:rsidP="00C672D6">
      <w:pPr>
        <w:rPr>
          <w:rFonts w:ascii="Arial" w:hAnsi="Arial" w:cs="Arial"/>
          <w:b/>
          <w:sz w:val="28"/>
          <w:szCs w:val="28"/>
        </w:rPr>
      </w:pPr>
    </w:p>
    <w:p w:rsidR="00C672D6" w:rsidRDefault="00C672D6" w:rsidP="00C672D6">
      <w:pPr>
        <w:rPr>
          <w:rFonts w:ascii="Arial" w:hAnsi="Arial" w:cs="Arial"/>
          <w:b/>
          <w:sz w:val="28"/>
          <w:szCs w:val="28"/>
        </w:rPr>
      </w:pPr>
    </w:p>
    <w:p w:rsidR="00C672D6" w:rsidRDefault="00C672D6" w:rsidP="00C672D6">
      <w:pPr>
        <w:rPr>
          <w:rFonts w:ascii="Arial" w:hAnsi="Arial" w:cs="Arial"/>
          <w:b/>
          <w:sz w:val="28"/>
          <w:szCs w:val="28"/>
        </w:rPr>
      </w:pPr>
    </w:p>
    <w:p w:rsidR="00C672D6" w:rsidRDefault="00C672D6" w:rsidP="00C672D6">
      <w:pPr>
        <w:rPr>
          <w:rFonts w:ascii="Arial" w:hAnsi="Arial" w:cs="Arial"/>
          <w:b/>
          <w:sz w:val="28"/>
          <w:szCs w:val="28"/>
        </w:rPr>
      </w:pPr>
    </w:p>
    <w:p w:rsidR="00C672D6" w:rsidRDefault="00252274" w:rsidP="00C672D6">
      <w:pPr>
        <w:rPr>
          <w:rFonts w:ascii="Arial" w:hAnsi="Arial" w:cs="Arial"/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737088" behindDoc="0" locked="0" layoutInCell="1" allowOverlap="1" wp14:anchorId="241F5849" wp14:editId="2252207A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11601450" cy="4533899"/>
            <wp:effectExtent l="0" t="0" r="0" b="635"/>
            <wp:wrapNone/>
            <wp:docPr id="23" name="Graf 23">
              <a:extLst xmlns:a="http://schemas.openxmlformats.org/drawingml/2006/main">
                <a:ext uri="{FF2B5EF4-FFF2-40B4-BE49-F238E27FC236}">
                  <a16:creationId xmlns:a16="http://schemas.microsoft.com/office/drawing/2014/main" id="{6540030A-83E2-47A9-AD8A-2E7F438573F4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C672D6" w:rsidRDefault="00C672D6" w:rsidP="00C672D6">
      <w:pPr>
        <w:rPr>
          <w:rFonts w:ascii="Arial" w:hAnsi="Arial" w:cs="Arial"/>
          <w:b/>
          <w:sz w:val="28"/>
          <w:szCs w:val="28"/>
        </w:rPr>
      </w:pPr>
    </w:p>
    <w:p w:rsidR="00C672D6" w:rsidRDefault="00C672D6" w:rsidP="00C672D6">
      <w:pPr>
        <w:rPr>
          <w:rFonts w:ascii="Arial" w:hAnsi="Arial" w:cs="Arial"/>
          <w:b/>
          <w:sz w:val="28"/>
          <w:szCs w:val="28"/>
        </w:rPr>
      </w:pPr>
    </w:p>
    <w:p w:rsidR="00C672D6" w:rsidRDefault="00C672D6" w:rsidP="00C672D6">
      <w:pPr>
        <w:rPr>
          <w:rFonts w:ascii="Arial" w:hAnsi="Arial" w:cs="Arial"/>
          <w:b/>
          <w:sz w:val="28"/>
          <w:szCs w:val="28"/>
        </w:rPr>
      </w:pPr>
    </w:p>
    <w:p w:rsidR="00C672D6" w:rsidRDefault="00C672D6" w:rsidP="00C672D6">
      <w:pPr>
        <w:rPr>
          <w:rFonts w:ascii="Arial" w:hAnsi="Arial" w:cs="Arial"/>
          <w:b/>
          <w:sz w:val="28"/>
          <w:szCs w:val="28"/>
        </w:rPr>
      </w:pPr>
    </w:p>
    <w:p w:rsidR="00C672D6" w:rsidRDefault="00C672D6" w:rsidP="00C672D6">
      <w:pPr>
        <w:rPr>
          <w:rFonts w:ascii="Arial" w:hAnsi="Arial" w:cs="Arial"/>
          <w:b/>
          <w:sz w:val="28"/>
          <w:szCs w:val="28"/>
        </w:rPr>
      </w:pPr>
    </w:p>
    <w:p w:rsidR="00C672D6" w:rsidRDefault="00C672D6" w:rsidP="00C672D6">
      <w:pPr>
        <w:rPr>
          <w:rFonts w:ascii="Arial" w:hAnsi="Arial" w:cs="Arial"/>
          <w:b/>
          <w:sz w:val="28"/>
          <w:szCs w:val="28"/>
        </w:rPr>
      </w:pPr>
    </w:p>
    <w:p w:rsidR="00C672D6" w:rsidRDefault="00C672D6" w:rsidP="00C672D6">
      <w:pPr>
        <w:rPr>
          <w:rFonts w:ascii="Arial" w:hAnsi="Arial" w:cs="Arial"/>
          <w:b/>
          <w:sz w:val="28"/>
          <w:szCs w:val="28"/>
        </w:rPr>
      </w:pPr>
    </w:p>
    <w:p w:rsidR="00C672D6" w:rsidRDefault="00C672D6" w:rsidP="00C672D6">
      <w:pPr>
        <w:rPr>
          <w:rFonts w:ascii="Arial" w:hAnsi="Arial" w:cs="Arial"/>
          <w:b/>
          <w:sz w:val="28"/>
          <w:szCs w:val="28"/>
        </w:rPr>
      </w:pPr>
    </w:p>
    <w:p w:rsidR="00C672D6" w:rsidRDefault="00C672D6" w:rsidP="00C672D6">
      <w:pPr>
        <w:rPr>
          <w:rFonts w:ascii="Arial" w:hAnsi="Arial" w:cs="Arial"/>
          <w:b/>
          <w:sz w:val="28"/>
          <w:szCs w:val="28"/>
        </w:rPr>
      </w:pPr>
    </w:p>
    <w:p w:rsidR="00C672D6" w:rsidRPr="00EE3238" w:rsidRDefault="00C672D6">
      <w:pPr>
        <w:rPr>
          <w:rFonts w:ascii="Arial" w:hAnsi="Arial" w:cs="Arial"/>
          <w:b/>
          <w:sz w:val="28"/>
          <w:szCs w:val="28"/>
        </w:rPr>
      </w:pPr>
    </w:p>
    <w:sectPr w:rsidR="00C672D6" w:rsidRPr="00EE3238" w:rsidSect="00C672D6">
      <w:pgSz w:w="23811" w:h="16838" w:orient="landscape" w:code="8"/>
      <w:pgMar w:top="567" w:right="1417" w:bottom="426" w:left="2552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238"/>
    <w:rsid w:val="00252274"/>
    <w:rsid w:val="003D6CC8"/>
    <w:rsid w:val="004D4517"/>
    <w:rsid w:val="004F024F"/>
    <w:rsid w:val="0061481C"/>
    <w:rsid w:val="00AA0120"/>
    <w:rsid w:val="00C672D6"/>
    <w:rsid w:val="00ED79C8"/>
    <w:rsid w:val="00EE3238"/>
    <w:rsid w:val="00EF5048"/>
    <w:rsid w:val="00F55565"/>
    <w:rsid w:val="00FA6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5AE6592-28A5-452A-B4D3-08A38333A5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5.xml"/><Relationship Id="rId13" Type="http://schemas.openxmlformats.org/officeDocument/2006/relationships/chart" Target="charts/chart10.xml"/><Relationship Id="rId3" Type="http://schemas.openxmlformats.org/officeDocument/2006/relationships/webSettings" Target="webSettings.xml"/><Relationship Id="rId7" Type="http://schemas.openxmlformats.org/officeDocument/2006/relationships/chart" Target="charts/chart4.xml"/><Relationship Id="rId12" Type="http://schemas.openxmlformats.org/officeDocument/2006/relationships/chart" Target="charts/chart9.xm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chart" Target="charts/chart3.xml"/><Relationship Id="rId11" Type="http://schemas.openxmlformats.org/officeDocument/2006/relationships/chart" Target="charts/chart8.xml"/><Relationship Id="rId5" Type="http://schemas.openxmlformats.org/officeDocument/2006/relationships/chart" Target="charts/chart2.xml"/><Relationship Id="rId15" Type="http://schemas.openxmlformats.org/officeDocument/2006/relationships/chart" Target="charts/chart12.xml"/><Relationship Id="rId10" Type="http://schemas.openxmlformats.org/officeDocument/2006/relationships/chart" Target="charts/chart7.xml"/><Relationship Id="rId4" Type="http://schemas.openxmlformats.org/officeDocument/2006/relationships/chart" Target="charts/chart1.xml"/><Relationship Id="rId9" Type="http://schemas.openxmlformats.org/officeDocument/2006/relationships/chart" Target="charts/chart6.xml"/><Relationship Id="rId14" Type="http://schemas.openxmlformats.org/officeDocument/2006/relationships/chart" Target="charts/chart1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chartUserShapes" Target="../drawings/drawing1.xml"/><Relationship Id="rId2" Type="http://schemas.openxmlformats.org/officeDocument/2006/relationships/oleObject" Target="../embeddings/oleObject1.bin"/><Relationship Id="rId1" Type="http://schemas.openxmlformats.org/officeDocument/2006/relationships/themeOverride" Target="../theme/themeOverride1.xml"/></Relationships>
</file>

<file path=word/charts/_rels/chart10.xml.rels><?xml version="1.0" encoding="UTF-8" standalone="yes"?>
<Relationships xmlns="http://schemas.openxmlformats.org/package/2006/relationships"><Relationship Id="rId3" Type="http://schemas.openxmlformats.org/officeDocument/2006/relationships/chartUserShapes" Target="../drawings/drawing10.xml"/><Relationship Id="rId2" Type="http://schemas.openxmlformats.org/officeDocument/2006/relationships/package" Target="../embeddings/Microsoft_Excel_Worksheet3.xlsx"/><Relationship Id="rId1" Type="http://schemas.openxmlformats.org/officeDocument/2006/relationships/themeOverride" Target="../theme/themeOverride10.xml"/></Relationships>
</file>

<file path=word/charts/_rels/chart11.xml.rels><?xml version="1.0" encoding="UTF-8" standalone="yes"?>
<Relationships xmlns="http://schemas.openxmlformats.org/package/2006/relationships"><Relationship Id="rId3" Type="http://schemas.openxmlformats.org/officeDocument/2006/relationships/chartUserShapes" Target="../drawings/drawing11.xml"/><Relationship Id="rId2" Type="http://schemas.openxmlformats.org/officeDocument/2006/relationships/package" Target="../embeddings/Microsoft_Excel_Worksheet4.xlsx"/><Relationship Id="rId1" Type="http://schemas.openxmlformats.org/officeDocument/2006/relationships/themeOverride" Target="../theme/themeOverride11.xml"/></Relationships>
</file>

<file path=word/charts/_rels/chart12.xml.rels><?xml version="1.0" encoding="UTF-8" standalone="yes"?>
<Relationships xmlns="http://schemas.openxmlformats.org/package/2006/relationships"><Relationship Id="rId3" Type="http://schemas.openxmlformats.org/officeDocument/2006/relationships/chartUserShapes" Target="../drawings/drawing12.xml"/><Relationship Id="rId2" Type="http://schemas.openxmlformats.org/officeDocument/2006/relationships/package" Target="../embeddings/Microsoft_Excel_Worksheet5.xlsx"/><Relationship Id="rId1" Type="http://schemas.openxmlformats.org/officeDocument/2006/relationships/themeOverride" Target="../theme/themeOverride12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chartUserShapes" Target="../drawings/drawing2.xml"/><Relationship Id="rId2" Type="http://schemas.openxmlformats.org/officeDocument/2006/relationships/oleObject" Target="../embeddings/oleObject2.bin"/><Relationship Id="rId1" Type="http://schemas.openxmlformats.org/officeDocument/2006/relationships/themeOverride" Target="../theme/themeOverride2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chartUserShapes" Target="../drawings/drawing3.xml"/><Relationship Id="rId2" Type="http://schemas.openxmlformats.org/officeDocument/2006/relationships/package" Target="../embeddings/Microsoft_Excel_Worksheet.xlsx"/><Relationship Id="rId1" Type="http://schemas.openxmlformats.org/officeDocument/2006/relationships/themeOverride" Target="../theme/themeOverride3.xml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chartUserShapes" Target="../drawings/drawing4.xml"/><Relationship Id="rId2" Type="http://schemas.openxmlformats.org/officeDocument/2006/relationships/oleObject" Target="../embeddings/oleObject3.bin"/><Relationship Id="rId1" Type="http://schemas.openxmlformats.org/officeDocument/2006/relationships/themeOverride" Target="../theme/themeOverride4.xml"/></Relationships>
</file>

<file path=word/charts/_rels/chart5.xml.rels><?xml version="1.0" encoding="UTF-8" standalone="yes"?>
<Relationships xmlns="http://schemas.openxmlformats.org/package/2006/relationships"><Relationship Id="rId3" Type="http://schemas.openxmlformats.org/officeDocument/2006/relationships/chartUserShapes" Target="../drawings/drawing5.xml"/><Relationship Id="rId2" Type="http://schemas.openxmlformats.org/officeDocument/2006/relationships/oleObject" Target="../embeddings/oleObject4.bin"/><Relationship Id="rId1" Type="http://schemas.openxmlformats.org/officeDocument/2006/relationships/themeOverride" Target="../theme/themeOverride5.xml"/></Relationships>
</file>

<file path=word/charts/_rels/chart6.xml.rels><?xml version="1.0" encoding="UTF-8" standalone="yes"?>
<Relationships xmlns="http://schemas.openxmlformats.org/package/2006/relationships"><Relationship Id="rId3" Type="http://schemas.openxmlformats.org/officeDocument/2006/relationships/chartUserShapes" Target="../drawings/drawing6.xml"/><Relationship Id="rId2" Type="http://schemas.openxmlformats.org/officeDocument/2006/relationships/oleObject" Target="../embeddings/oleObject5.bin"/><Relationship Id="rId1" Type="http://schemas.openxmlformats.org/officeDocument/2006/relationships/themeOverride" Target="../theme/themeOverride6.xml"/></Relationships>
</file>

<file path=word/charts/_rels/chart7.xml.rels><?xml version="1.0" encoding="UTF-8" standalone="yes"?>
<Relationships xmlns="http://schemas.openxmlformats.org/package/2006/relationships"><Relationship Id="rId3" Type="http://schemas.openxmlformats.org/officeDocument/2006/relationships/chartUserShapes" Target="../drawings/drawing7.xml"/><Relationship Id="rId2" Type="http://schemas.openxmlformats.org/officeDocument/2006/relationships/oleObject" Target="../embeddings/oleObject6.bin"/><Relationship Id="rId1" Type="http://schemas.openxmlformats.org/officeDocument/2006/relationships/themeOverride" Target="../theme/themeOverride7.xml"/></Relationships>
</file>

<file path=word/charts/_rels/chart8.xml.rels><?xml version="1.0" encoding="UTF-8" standalone="yes"?>
<Relationships xmlns="http://schemas.openxmlformats.org/package/2006/relationships"><Relationship Id="rId3" Type="http://schemas.openxmlformats.org/officeDocument/2006/relationships/chartUserShapes" Target="../drawings/drawing8.xml"/><Relationship Id="rId2" Type="http://schemas.openxmlformats.org/officeDocument/2006/relationships/package" Target="../embeddings/Microsoft_Excel_Worksheet1.xlsx"/><Relationship Id="rId1" Type="http://schemas.openxmlformats.org/officeDocument/2006/relationships/themeOverride" Target="../theme/themeOverride8.xml"/></Relationships>
</file>

<file path=word/charts/_rels/chart9.xml.rels><?xml version="1.0" encoding="UTF-8" standalone="yes"?>
<Relationships xmlns="http://schemas.openxmlformats.org/package/2006/relationships"><Relationship Id="rId3" Type="http://schemas.openxmlformats.org/officeDocument/2006/relationships/chartUserShapes" Target="../drawings/drawing9.xml"/><Relationship Id="rId2" Type="http://schemas.openxmlformats.org/officeDocument/2006/relationships/package" Target="../embeddings/Microsoft_Excel_Worksheet2.xlsx"/><Relationship Id="rId1" Type="http://schemas.openxmlformats.org/officeDocument/2006/relationships/themeOverride" Target="../theme/themeOverride9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cs-CZ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 sz="1200" b="1" i="0" u="none" strike="noStrike" baseline="0">
                <a:solidFill>
                  <a:srgbClr val="000000"/>
                </a:solidFill>
                <a:latin typeface="Arial CE"/>
                <a:ea typeface="Arial CE"/>
                <a:cs typeface="Arial CE"/>
              </a:defRPr>
            </a:pPr>
            <a:r>
              <a:rPr lang="cs-CZ" sz="1200" b="1" i="0" u="none" strike="noStrike" baseline="0">
                <a:effectLst/>
              </a:rPr>
              <a:t>D.2.1. Podélný řez sběrným drénem </a:t>
            </a:r>
            <a:r>
              <a:rPr lang="cs-CZ" sz="1200"/>
              <a:t>- SD-NC-03</a:t>
            </a:r>
          </a:p>
        </c:rich>
      </c:tx>
      <c:layout>
        <c:manualLayout>
          <c:xMode val="edge"/>
          <c:yMode val="edge"/>
          <c:x val="9.0090015761782258E-3"/>
          <c:y val="1.5942028985507249E-2"/>
        </c:manualLayout>
      </c:layout>
      <c:overlay val="0"/>
      <c:spPr>
        <a:noFill/>
        <a:ln w="25400">
          <a:noFill/>
        </a:ln>
      </c:spPr>
    </c:title>
    <c:autoTitleDeleted val="0"/>
    <c:plotArea>
      <c:layout>
        <c:manualLayout>
          <c:layoutTarget val="inner"/>
          <c:xMode val="edge"/>
          <c:yMode val="edge"/>
          <c:x val="7.3548134069448212E-2"/>
          <c:y val="0.12445204447650911"/>
          <c:w val="0.89230085847345098"/>
          <c:h val="0.7170185071452797"/>
        </c:manualLayout>
      </c:layout>
      <c:scatterChart>
        <c:scatterStyle val="lineMarker"/>
        <c:varyColors val="0"/>
        <c:ser>
          <c:idx val="0"/>
          <c:order val="0"/>
          <c:tx>
            <c:strRef>
              <c:f>'[D.2.1. Podelne řezy sbernymi dreny vc. odvodneni - NC.xlsx]SD-NC-03-podklad'!$B$1</c:f>
              <c:strCache>
                <c:ptCount val="1"/>
                <c:pt idx="0">
                  <c:v>terén</c:v>
                </c:pt>
              </c:strCache>
            </c:strRef>
          </c:tx>
          <c:spPr>
            <a:ln w="19050">
              <a:solidFill>
                <a:srgbClr val="0000FF"/>
              </a:solidFill>
              <a:prstDash val="solid"/>
            </a:ln>
          </c:spPr>
          <c:marker>
            <c:symbol val="diamond"/>
            <c:size val="5"/>
            <c:spPr>
              <a:solidFill>
                <a:srgbClr val="000080"/>
              </a:solidFill>
              <a:ln>
                <a:solidFill>
                  <a:srgbClr val="000080"/>
                </a:solidFill>
                <a:prstDash val="solid"/>
              </a:ln>
            </c:spPr>
          </c:marker>
          <c:dLbls>
            <c:dLbl>
              <c:idx val="0"/>
              <c:layout>
                <c:manualLayout>
                  <c:x val="-3.9928888199319924E-2"/>
                  <c:y val="-5.1353292972311446E-17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3C3A-421A-B1EE-BBEA56A4CF0B}"/>
                </c:ext>
              </c:extLst>
            </c:dLbl>
            <c:dLbl>
              <c:idx val="1"/>
              <c:layout>
                <c:manualLayout>
                  <c:x val="-1.8035073202056641E-2"/>
                  <c:y val="-2.830188679245282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3C3A-421A-B1EE-BBEA56A4CF0B}"/>
                </c:ext>
              </c:extLst>
            </c:dLbl>
            <c:dLbl>
              <c:idx val="2"/>
              <c:layout>
                <c:manualLayout>
                  <c:x val="-1.9129763951919804E-2"/>
                  <c:y val="-2.772051163909915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3C3A-421A-B1EE-BBEA56A4CF0B}"/>
                </c:ext>
              </c:extLst>
            </c:dLbl>
            <c:dLbl>
              <c:idx val="3"/>
              <c:layout>
                <c:manualLayout>
                  <c:x val="-4.5402341948635835E-2"/>
                  <c:y val="-2.5157232704402521E-2"/>
                </c:manualLayout>
              </c:layout>
              <c:spPr>
                <a:solidFill>
                  <a:srgbClr val="FFFFFF"/>
                </a:solidFill>
                <a:ln w="3175">
                  <a:solidFill>
                    <a:srgbClr val="000000"/>
                  </a:solidFill>
                  <a:prstDash val="solid"/>
                </a:ln>
              </c:spPr>
              <c:txPr>
                <a:bodyPr/>
                <a:lstStyle/>
                <a:p>
                  <a:pPr>
                    <a:defRPr sz="600" b="1" i="0" u="none" strike="noStrike" baseline="0">
                      <a:solidFill>
                        <a:srgbClr val="0000FF"/>
                      </a:solidFill>
                      <a:latin typeface="Arial CE"/>
                      <a:ea typeface="Arial CE"/>
                      <a:cs typeface="Arial CE"/>
                    </a:defRPr>
                  </a:pPr>
                  <a:endParaRPr lang="cs-CZ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3C3A-421A-B1EE-BBEA56A4CF0B}"/>
                </c:ext>
              </c:extLst>
            </c:dLbl>
            <c:dLbl>
              <c:idx val="4"/>
              <c:layout>
                <c:manualLayout>
                  <c:x val="-1.8035073202056561E-2"/>
                  <c:y val="2.2012578616352203E-2"/>
                </c:manualLayout>
              </c:layout>
              <c:spPr>
                <a:solidFill>
                  <a:srgbClr val="FFFFFF"/>
                </a:solidFill>
                <a:ln w="3175">
                  <a:solidFill>
                    <a:srgbClr val="000000"/>
                  </a:solidFill>
                  <a:prstDash val="solid"/>
                </a:ln>
              </c:spPr>
              <c:txPr>
                <a:bodyPr/>
                <a:lstStyle/>
                <a:p>
                  <a:pPr>
                    <a:defRPr sz="600" b="1" i="0" u="none" strike="noStrike" baseline="0">
                      <a:solidFill>
                        <a:srgbClr val="0000FF"/>
                      </a:solidFill>
                      <a:latin typeface="Arial CE"/>
                      <a:ea typeface="Arial CE"/>
                      <a:cs typeface="Arial CE"/>
                    </a:defRPr>
                  </a:pPr>
                  <a:endParaRPr lang="cs-CZ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4-3C3A-421A-B1EE-BBEA56A4CF0B}"/>
                </c:ext>
              </c:extLst>
            </c:dLbl>
            <c:dLbl>
              <c:idx val="5"/>
              <c:layout>
                <c:manualLayout>
                  <c:x val="-2.0224454701782964E-2"/>
                  <c:y val="2.515723270440252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3C3A-421A-B1EE-BBEA56A4CF0B}"/>
                </c:ext>
              </c:extLst>
            </c:dLbl>
            <c:dLbl>
              <c:idx val="6"/>
              <c:layout>
                <c:manualLayout>
                  <c:x val="-7.0881657034250842E-3"/>
                  <c:y val="-2.51572327044025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6-3C3A-421A-B1EE-BBEA56A4CF0B}"/>
                </c:ext>
              </c:extLst>
            </c:dLbl>
            <c:dLbl>
              <c:idx val="7"/>
              <c:layout>
                <c:manualLayout>
                  <c:x val="-3.773950669959359E-2"/>
                  <c:y val="-1.886792452830194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3C3A-421A-B1EE-BBEA56A4CF0B}"/>
                </c:ext>
              </c:extLst>
            </c:dLbl>
            <c:dLbl>
              <c:idx val="8"/>
              <c:layout>
                <c:manualLayout>
                  <c:x val="-5.2002120424618178E-4"/>
                  <c:y val="0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8-3C3A-421A-B1EE-BBEA56A4CF0B}"/>
                </c:ext>
              </c:extLst>
            </c:dLbl>
            <c:spPr>
              <a:solidFill>
                <a:srgbClr val="FFFFFF"/>
              </a:solidFill>
              <a:ln w="3175">
                <a:solidFill>
                  <a:srgbClr val="000000"/>
                </a:solidFill>
                <a:prstDash val="solid"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600" b="1" i="0" u="none" strike="noStrike" baseline="0">
                    <a:solidFill>
                      <a:srgbClr val="0000FF"/>
                    </a:solidFill>
                    <a:latin typeface="Arial CE"/>
                    <a:ea typeface="Arial CE"/>
                    <a:cs typeface="Arial CE"/>
                  </a:defRPr>
                </a:pPr>
                <a:endParaRPr lang="cs-CZ"/>
              </a:p>
            </c:txPr>
            <c:dLblPos val="l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xVal>
            <c:numRef>
              <c:f>'[D.2.1. Podelne řezy sbernymi dreny vc. odvodneni - NC.xlsx]SD-NC-03-podklad'!$A$2:$A$4</c:f>
              <c:numCache>
                <c:formatCode>0.0</c:formatCode>
                <c:ptCount val="3"/>
                <c:pt idx="0">
                  <c:v>0</c:v>
                </c:pt>
                <c:pt idx="1">
                  <c:v>7.77</c:v>
                </c:pt>
                <c:pt idx="2">
                  <c:v>38.79</c:v>
                </c:pt>
              </c:numCache>
            </c:numRef>
          </c:xVal>
          <c:yVal>
            <c:numRef>
              <c:f>'[D.2.1. Podelne řezy sbernymi dreny vc. odvodneni - NC.xlsx]SD-NC-03-podklad'!$B$2:$B$4</c:f>
              <c:numCache>
                <c:formatCode>General</c:formatCode>
                <c:ptCount val="3"/>
                <c:pt idx="0">
                  <c:v>452.46</c:v>
                </c:pt>
                <c:pt idx="1">
                  <c:v>453.95</c:v>
                </c:pt>
                <c:pt idx="2">
                  <c:v>454.27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9-3C3A-421A-B1EE-BBEA56A4CF0B}"/>
            </c:ext>
          </c:extLst>
        </c:ser>
        <c:ser>
          <c:idx val="1"/>
          <c:order val="1"/>
          <c:tx>
            <c:strRef>
              <c:f>'[D.2.1. Podelne řezy sbernymi dreny vc. odvodneni - NC.xlsx]SD-NC-03-podklad'!$C$1</c:f>
              <c:strCache>
                <c:ptCount val="1"/>
                <c:pt idx="0">
                  <c:v>povrch potrubí drenáž</c:v>
                </c:pt>
              </c:strCache>
            </c:strRef>
          </c:tx>
          <c:spPr>
            <a:ln w="19050">
              <a:solidFill>
                <a:srgbClr val="FF00FF"/>
              </a:solidFill>
              <a:prstDash val="solid"/>
            </a:ln>
          </c:spPr>
          <c:marker>
            <c:symbol val="square"/>
            <c:size val="5"/>
            <c:spPr>
              <a:solidFill>
                <a:srgbClr val="FF00FF"/>
              </a:solidFill>
              <a:ln>
                <a:solidFill>
                  <a:srgbClr val="FF00FF"/>
                </a:solidFill>
                <a:prstDash val="solid"/>
              </a:ln>
            </c:spPr>
          </c:marker>
          <c:dLbls>
            <c:dLbl>
              <c:idx val="0"/>
              <c:layout>
                <c:manualLayout>
                  <c:x val="-4.0724219817350436E-2"/>
                  <c:y val="-5.5808477427485717E-3"/>
                </c:manualLayout>
              </c:layout>
              <c:spPr>
                <a:solidFill>
                  <a:srgbClr val="FFFFFF"/>
                </a:solidFill>
                <a:ln w="3175">
                  <a:solidFill>
                    <a:srgbClr val="000000"/>
                  </a:solidFill>
                  <a:prstDash val="solid"/>
                </a:ln>
              </c:spPr>
              <c:txPr>
                <a:bodyPr vertOverflow="clip" horzOverflow="clip" lIns="39600" tIns="18000" rIns="39600" bIns="18000">
                  <a:spAutoFit/>
                </a:bodyPr>
                <a:lstStyle/>
                <a:p>
                  <a:pPr>
                    <a:defRPr sz="600" b="1" i="0" u="none" strike="noStrike" baseline="0">
                      <a:solidFill>
                        <a:srgbClr val="FF00FF"/>
                      </a:solidFill>
                      <a:latin typeface="Arial CE"/>
                      <a:ea typeface="Arial CE"/>
                      <a:cs typeface="Arial CE"/>
                    </a:defRPr>
                  </a:pPr>
                  <a:endParaRPr lang="cs-CZ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pPr xmlns:c15="http://schemas.microsoft.com/office/drawing/2012/chart">
                    <a:prstGeom prst="rect">
                      <a:avLst/>
                    </a:prstGeom>
                  </c15:spPr>
                </c:ext>
                <c:ext xmlns:c16="http://schemas.microsoft.com/office/drawing/2014/chart" uri="{C3380CC4-5D6E-409C-BE32-E72D297353CC}">
                  <c16:uniqueId val="{0000000A-3C3A-421A-B1EE-BBEA56A4CF0B}"/>
                </c:ext>
              </c:extLst>
            </c:dLbl>
            <c:dLbl>
              <c:idx val="1"/>
              <c:layout>
                <c:manualLayout>
                  <c:x val="4.6059759771407485E-3"/>
                  <c:y val="-2.5883020331948284E-2"/>
                </c:manualLayout>
              </c:layout>
              <c:spPr>
                <a:solidFill>
                  <a:srgbClr val="FFFFFF"/>
                </a:solidFill>
                <a:ln w="3175">
                  <a:solidFill>
                    <a:srgbClr val="000000"/>
                  </a:solidFill>
                  <a:prstDash val="solid"/>
                </a:ln>
              </c:spPr>
              <c:txPr>
                <a:bodyPr/>
                <a:lstStyle/>
                <a:p>
                  <a:pPr>
                    <a:defRPr sz="600" b="1" i="0" u="none" strike="noStrike" baseline="0">
                      <a:solidFill>
                        <a:srgbClr val="FF00FF"/>
                      </a:solidFill>
                      <a:latin typeface="Arial CE"/>
                      <a:ea typeface="Arial CE"/>
                      <a:cs typeface="Arial CE"/>
                    </a:defRPr>
                  </a:pPr>
                  <a:endParaRPr lang="cs-CZ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B-3C3A-421A-B1EE-BBEA56A4CF0B}"/>
                </c:ext>
              </c:extLst>
            </c:dLbl>
            <c:dLbl>
              <c:idx val="2"/>
              <c:layout>
                <c:manualLayout>
                  <c:x val="-1.7999560399777775E-2"/>
                  <c:y val="-3.209121902205143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C-3C3A-421A-B1EE-BBEA56A4CF0B}"/>
                </c:ext>
              </c:extLst>
            </c:dLbl>
            <c:dLbl>
              <c:idx val="3"/>
              <c:layout>
                <c:manualLayout>
                  <c:x val="5.9295174310107796E-3"/>
                  <c:y val="-2.2034863566582599E-2"/>
                </c:manualLayout>
              </c:layout>
              <c:spPr>
                <a:solidFill>
                  <a:srgbClr val="FFFFFF"/>
                </a:solidFill>
                <a:ln w="3175">
                  <a:solidFill>
                    <a:srgbClr val="000000"/>
                  </a:solidFill>
                  <a:prstDash val="solid"/>
                </a:ln>
              </c:spPr>
              <c:txPr>
                <a:bodyPr/>
                <a:lstStyle/>
                <a:p>
                  <a:pPr>
                    <a:defRPr sz="600" b="1" i="0" u="none" strike="noStrike" baseline="0">
                      <a:solidFill>
                        <a:srgbClr val="FF00FF"/>
                      </a:solidFill>
                      <a:latin typeface="Arial CE"/>
                      <a:ea typeface="Arial CE"/>
                      <a:cs typeface="Arial CE"/>
                    </a:defRPr>
                  </a:pPr>
                  <a:endParaRPr lang="cs-CZ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D-3C3A-421A-B1EE-BBEA56A4CF0B}"/>
                </c:ext>
              </c:extLst>
            </c:dLbl>
            <c:dLbl>
              <c:idx val="4"/>
              <c:layout>
                <c:manualLayout>
                  <c:x val="-4.5841166405923395E-2"/>
                  <c:y val="-1.612118060714109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E-3C3A-421A-B1EE-BBEA56A4CF0B}"/>
                </c:ext>
              </c:extLst>
            </c:dLbl>
            <c:dLbl>
              <c:idx val="5"/>
              <c:layout>
                <c:manualLayout>
                  <c:x val="-3.6248055199996715E-2"/>
                  <c:y val="-1.872827217352547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F-3C3A-421A-B1EE-BBEA56A4CF0B}"/>
                </c:ext>
              </c:extLst>
            </c:dLbl>
            <c:dLbl>
              <c:idx val="6"/>
              <c:layout>
                <c:manualLayout>
                  <c:x val="-1.4605932879080573E-3"/>
                  <c:y val="-2.1872926261575852E-2"/>
                </c:manualLayout>
              </c:layout>
              <c:spPr>
                <a:solidFill>
                  <a:srgbClr val="FFFFFF"/>
                </a:solidFill>
                <a:ln w="3175">
                  <a:solidFill>
                    <a:srgbClr val="000000"/>
                  </a:solidFill>
                  <a:prstDash val="solid"/>
                </a:ln>
                <a:effectLst/>
              </c:spPr>
              <c:txPr>
                <a:bodyPr wrap="square" lIns="38100" tIns="19050" rIns="38100" bIns="19050" anchor="ctr">
                  <a:noAutofit/>
                </a:bodyPr>
                <a:lstStyle/>
                <a:p>
                  <a:pPr>
                    <a:defRPr sz="600" b="1" i="0" u="none" strike="noStrike" baseline="0">
                      <a:solidFill>
                        <a:srgbClr val="FF00FF"/>
                      </a:solidFill>
                      <a:latin typeface="Arial CE"/>
                      <a:ea typeface="Arial CE"/>
                      <a:cs typeface="Arial CE"/>
                    </a:defRPr>
                  </a:pPr>
                  <a:endParaRPr lang="cs-CZ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2.6644772851669402E-2"/>
                      <c:h val="3.1116476006536914E-2"/>
                    </c:manualLayout>
                  </c15:layout>
                </c:ext>
                <c:ext xmlns:c16="http://schemas.microsoft.com/office/drawing/2014/chart" uri="{C3380CC4-5D6E-409C-BE32-E72D297353CC}">
                  <c16:uniqueId val="{00000010-3C3A-421A-B1EE-BBEA56A4CF0B}"/>
                </c:ext>
              </c:extLst>
            </c:dLbl>
            <c:dLbl>
              <c:idx val="7"/>
              <c:layout>
                <c:manualLayout>
                  <c:x val="-3.8437436699722882E-2"/>
                  <c:y val="-1.582132422126479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1-3C3A-421A-B1EE-BBEA56A4CF0B}"/>
                </c:ext>
              </c:extLst>
            </c:dLbl>
            <c:dLbl>
              <c:idx val="8"/>
              <c:layout>
                <c:manualLayout>
                  <c:x val="-3.4478448814748391E-5"/>
                  <c:y val="1.2053681968998582E-3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2-3C3A-421A-B1EE-BBEA56A4CF0B}"/>
                </c:ext>
              </c:extLst>
            </c:dLbl>
            <c:spPr>
              <a:solidFill>
                <a:srgbClr val="FFFFFF"/>
              </a:solidFill>
              <a:ln w="3175">
                <a:solidFill>
                  <a:srgbClr val="000000"/>
                </a:solidFill>
                <a:prstDash val="solid"/>
              </a:ln>
              <a:effectLst/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600" b="1" i="0" u="none" strike="noStrike" baseline="0">
                    <a:solidFill>
                      <a:srgbClr val="FF00FF"/>
                    </a:solidFill>
                    <a:latin typeface="Arial CE"/>
                    <a:ea typeface="Arial CE"/>
                    <a:cs typeface="Arial CE"/>
                  </a:defRPr>
                </a:pPr>
                <a:endParaRPr lang="cs-CZ"/>
              </a:p>
            </c:txPr>
            <c:dLblPos val="b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xVal>
            <c:numRef>
              <c:f>'[D.2.1. Podelne řezy sbernymi dreny vc. odvodneni - NC.xlsx]SD-NC-03-podklad'!$A$2:$A$4</c:f>
              <c:numCache>
                <c:formatCode>0.0</c:formatCode>
                <c:ptCount val="3"/>
                <c:pt idx="0">
                  <c:v>0</c:v>
                </c:pt>
                <c:pt idx="1">
                  <c:v>7.77</c:v>
                </c:pt>
                <c:pt idx="2">
                  <c:v>38.79</c:v>
                </c:pt>
              </c:numCache>
            </c:numRef>
          </c:xVal>
          <c:yVal>
            <c:numRef>
              <c:f>'[D.2.1. Podelne řezy sbernymi dreny vc. odvodneni - NC.xlsx]SD-NC-03-podklad'!$C$2:$C$4</c:f>
              <c:numCache>
                <c:formatCode>0.00</c:formatCode>
                <c:ptCount val="3"/>
                <c:pt idx="0">
                  <c:v>450.22</c:v>
                </c:pt>
                <c:pt idx="1">
                  <c:v>451.71000000000004</c:v>
                </c:pt>
                <c:pt idx="2">
                  <c:v>452.03000000000003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13-3C3A-421A-B1EE-BBEA56A4CF0B}"/>
            </c:ext>
          </c:extLst>
        </c:ser>
        <c:ser>
          <c:idx val="2"/>
          <c:order val="2"/>
          <c:tx>
            <c:strRef>
              <c:f>'[D.2.1. Podelne řezy sbernymi dreny vc. odvodneni - NC.xlsx]SD-NC-03-podklad'!$D$1</c:f>
              <c:strCache>
                <c:ptCount val="1"/>
                <c:pt idx="0">
                  <c:v>báze potrubí drenáž</c:v>
                </c:pt>
              </c:strCache>
            </c:strRef>
          </c:tx>
          <c:spPr>
            <a:ln w="19050"/>
          </c:spPr>
          <c:xVal>
            <c:numRef>
              <c:f>'[D.2.1. Podelne řezy sbernymi dreny vc. odvodneni - NC.xlsx]SD-NC-03-podklad'!$A$2:$A$4</c:f>
              <c:numCache>
                <c:formatCode>0.0</c:formatCode>
                <c:ptCount val="3"/>
                <c:pt idx="0">
                  <c:v>0</c:v>
                </c:pt>
                <c:pt idx="1">
                  <c:v>7.77</c:v>
                </c:pt>
                <c:pt idx="2">
                  <c:v>38.79</c:v>
                </c:pt>
              </c:numCache>
            </c:numRef>
          </c:xVal>
          <c:yVal>
            <c:numRef>
              <c:f>'[D.2.1. Podelne řezy sbernymi dreny vc. odvodneni - NC.xlsx]SD-NC-03-podklad'!$D$2:$D$4</c:f>
              <c:numCache>
                <c:formatCode>0.00</c:formatCode>
                <c:ptCount val="3"/>
                <c:pt idx="0">
                  <c:v>450.06</c:v>
                </c:pt>
                <c:pt idx="1">
                  <c:v>451.55</c:v>
                </c:pt>
                <c:pt idx="2">
                  <c:v>451.87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14-3C3A-421A-B1EE-BBEA56A4CF0B}"/>
            </c:ext>
          </c:extLst>
        </c:ser>
        <c:ser>
          <c:idx val="3"/>
          <c:order val="3"/>
          <c:tx>
            <c:strRef>
              <c:f>'[D.2.1. Podelne řezy sbernymi dreny vc. odvodneni - NC.xlsx]SD-NC-03-podklad'!$E$1</c:f>
              <c:strCache>
                <c:ptCount val="1"/>
                <c:pt idx="0">
                  <c:v>báze výkopu</c:v>
                </c:pt>
              </c:strCache>
            </c:strRef>
          </c:tx>
          <c:spPr>
            <a:ln w="19050"/>
          </c:spPr>
          <c:dLbls>
            <c:dLbl>
              <c:idx val="0"/>
              <c:layout>
                <c:manualLayout>
                  <c:x val="-4.0216266070189494E-2"/>
                  <c:y val="8.1684660377303389E-3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5-3C3A-421A-B1EE-BBEA56A4CF0B}"/>
                </c:ext>
              </c:extLst>
            </c:dLbl>
            <c:dLbl>
              <c:idx val="1"/>
              <c:layout>
                <c:manualLayout>
                  <c:x val="3.5713639243370441E-3"/>
                  <c:y val="2.246477038857724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6-3C3A-421A-B1EE-BBEA56A4CF0B}"/>
                </c:ext>
              </c:extLst>
            </c:dLbl>
            <c:dLbl>
              <c:idx val="2"/>
              <c:layout>
                <c:manualLayout>
                  <c:x val="-1.8322451072926228E-2"/>
                  <c:y val="2.983743504957243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7-3C3A-421A-B1EE-BBEA56A4CF0B}"/>
                </c:ext>
              </c:extLst>
            </c:dLbl>
            <c:dLbl>
              <c:idx val="3"/>
              <c:layout>
                <c:manualLayout>
                  <c:x val="1.8070155023724682E-3"/>
                  <c:y val="-3.119274005843615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8-3C3A-421A-B1EE-BBEA56A4CF0B}"/>
                </c:ext>
              </c:extLst>
            </c:dLbl>
            <c:dLbl>
              <c:idx val="4"/>
              <c:layout>
                <c:manualLayout>
                  <c:x val="-1.9083218046020114E-2"/>
                  <c:y val="-3.119274005843609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9-3C3A-421A-B1EE-BBEA56A4CF0B}"/>
                </c:ext>
              </c:extLst>
            </c:dLbl>
            <c:dLbl>
              <c:idx val="5"/>
              <c:layout>
                <c:manualLayout>
                  <c:x val="-2.1606523322515725E-2"/>
                  <c:y val="-2.956742435497448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A-3C3A-421A-B1EE-BBEA56A4CF0B}"/>
                </c:ext>
              </c:extLst>
            </c:dLbl>
            <c:dLbl>
              <c:idx val="6"/>
              <c:layout>
                <c:manualLayout>
                  <c:x val="-8.0739907511569089E-4"/>
                  <c:y val="-2.013346209082355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B-3C3A-421A-B1EE-BBEA56A4CF0B}"/>
                </c:ext>
              </c:extLst>
            </c:dLbl>
            <c:dLbl>
              <c:idx val="7"/>
              <c:layout>
                <c:manualLayout>
                  <c:x val="-3.9121575320326347E-2"/>
                  <c:y val="-1.384415391472292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C-3C3A-421A-B1EE-BBEA56A4CF0B}"/>
                </c:ext>
              </c:extLst>
            </c:dLbl>
            <c:dLbl>
              <c:idx val="8"/>
              <c:layout>
                <c:manualLayout>
                  <c:x val="-8.0739907511561066E-4"/>
                  <c:y val="-1.384415391472292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D-3C3A-421A-B1EE-BBEA56A4CF0B}"/>
                </c:ext>
              </c:extLst>
            </c:dLbl>
            <c:spPr>
              <a:solidFill>
                <a:sysClr val="window" lastClr="FFFFFF"/>
              </a:solidFill>
              <a:ln w="3175">
                <a:solidFill>
                  <a:srgbClr val="000000"/>
                </a:solidFill>
              </a:ln>
              <a:effectLst/>
            </c:spPr>
            <c:txPr>
              <a:bodyPr vertOverflow="clip" horzOverflow="clip" wrap="square" lIns="38100" tIns="19050" rIns="38100" bIns="19050" anchor="ctr">
                <a:spAutoFit/>
              </a:bodyPr>
              <a:lstStyle/>
              <a:p>
                <a:pPr>
                  <a:defRPr sz="600" b="1">
                    <a:ln>
                      <a:noFill/>
                    </a:ln>
                    <a:solidFill>
                      <a:srgbClr val="7030A0"/>
                    </a:solidFill>
                  </a:defRPr>
                </a:pPr>
                <a:endParaRPr lang="cs-CZ"/>
              </a:p>
            </c:txPr>
            <c:dLblPos val="b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xVal>
            <c:numRef>
              <c:f>'[D.2.1. Podelne řezy sbernymi dreny vc. odvodneni - NC.xlsx]SD-NC-03-podklad'!$A$2:$A$4</c:f>
              <c:numCache>
                <c:formatCode>0.0</c:formatCode>
                <c:ptCount val="3"/>
                <c:pt idx="0">
                  <c:v>0</c:v>
                </c:pt>
                <c:pt idx="1">
                  <c:v>7.77</c:v>
                </c:pt>
                <c:pt idx="2">
                  <c:v>38.79</c:v>
                </c:pt>
              </c:numCache>
            </c:numRef>
          </c:xVal>
          <c:yVal>
            <c:numRef>
              <c:f>'[D.2.1. Podelne řezy sbernymi dreny vc. odvodneni - NC.xlsx]SD-NC-03-podklad'!$E$2:$E$4</c:f>
              <c:numCache>
                <c:formatCode>0.00</c:formatCode>
                <c:ptCount val="3"/>
                <c:pt idx="0">
                  <c:v>449.96</c:v>
                </c:pt>
                <c:pt idx="1">
                  <c:v>451.45</c:v>
                </c:pt>
                <c:pt idx="2">
                  <c:v>451.77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1E-3C3A-421A-B1EE-BBEA56A4CF0B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18480896"/>
        <c:axId val="118482816"/>
      </c:scatterChart>
      <c:valAx>
        <c:axId val="118480896"/>
        <c:scaling>
          <c:orientation val="minMax"/>
          <c:max val="41"/>
          <c:min val="-2"/>
        </c:scaling>
        <c:delete val="0"/>
        <c:axPos val="b"/>
        <c:majorGridlines/>
        <c:minorGridlines>
          <c:spPr>
            <a:ln>
              <a:noFill/>
            </a:ln>
          </c:spPr>
        </c:minorGridlines>
        <c:title>
          <c:tx>
            <c:rich>
              <a:bodyPr/>
              <a:lstStyle/>
              <a:p>
                <a:pPr>
                  <a:defRPr sz="950" b="1" i="0" u="none" strike="noStrike" baseline="0">
                    <a:solidFill>
                      <a:srgbClr val="000000"/>
                    </a:solidFill>
                    <a:latin typeface="Arial CE"/>
                    <a:ea typeface="Arial CE"/>
                    <a:cs typeface="Arial CE"/>
                  </a:defRPr>
                </a:pPr>
                <a:r>
                  <a:rPr lang="cs-CZ" sz="950"/>
                  <a:t>staničení (m)</a:t>
                </a:r>
              </a:p>
            </c:rich>
          </c:tx>
          <c:layout>
            <c:manualLayout>
              <c:xMode val="edge"/>
              <c:yMode val="edge"/>
              <c:x val="0.47382025522671739"/>
              <c:y val="0.9113420920933617"/>
            </c:manualLayout>
          </c:layout>
          <c:overlay val="0"/>
          <c:spPr>
            <a:noFill/>
            <a:ln w="25400">
              <a:noFill/>
            </a:ln>
          </c:spPr>
        </c:title>
        <c:numFmt formatCode="0" sourceLinked="0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-5400000" vert="horz"/>
          <a:lstStyle/>
          <a:p>
            <a:pPr>
              <a:defRPr sz="950" b="1" i="0" u="none" strike="noStrike" baseline="0">
                <a:solidFill>
                  <a:srgbClr val="000000"/>
                </a:solidFill>
                <a:latin typeface="Arial CE"/>
                <a:ea typeface="Arial CE"/>
                <a:cs typeface="Arial CE"/>
              </a:defRPr>
            </a:pPr>
            <a:endParaRPr lang="cs-CZ"/>
          </a:p>
        </c:txPr>
        <c:crossAx val="118482816"/>
        <c:crosses val="autoZero"/>
        <c:crossBetween val="midCat"/>
        <c:majorUnit val="1"/>
        <c:minorUnit val="1"/>
      </c:valAx>
      <c:valAx>
        <c:axId val="118482816"/>
        <c:scaling>
          <c:orientation val="minMax"/>
          <c:max val="456"/>
          <c:min val="448"/>
        </c:scaling>
        <c:delete val="0"/>
        <c:axPos val="l"/>
        <c:majorGridlines>
          <c:spPr>
            <a:ln w="3175">
              <a:solidFill>
                <a:srgbClr val="000000"/>
              </a:solidFill>
              <a:prstDash val="solid"/>
            </a:ln>
          </c:spPr>
        </c:majorGridlines>
        <c:title>
          <c:tx>
            <c:rich>
              <a:bodyPr/>
              <a:lstStyle/>
              <a:p>
                <a:pPr>
                  <a:defRPr sz="950" b="1" i="0" u="none" strike="noStrike" baseline="0">
                    <a:solidFill>
                      <a:srgbClr val="000000"/>
                    </a:solidFill>
                    <a:latin typeface="Arial CE"/>
                    <a:ea typeface="Arial CE"/>
                    <a:cs typeface="Arial CE"/>
                  </a:defRPr>
                </a:pPr>
                <a:r>
                  <a:rPr lang="cs-CZ" sz="950"/>
                  <a:t>nadmořská výška (m n.m.)</a:t>
                </a:r>
              </a:p>
            </c:rich>
          </c:tx>
          <c:layout>
            <c:manualLayout>
              <c:xMode val="edge"/>
              <c:yMode val="edge"/>
              <c:x val="1.6285636709204455E-2"/>
              <c:y val="0.30398670107119735"/>
            </c:manualLayout>
          </c:layout>
          <c:overlay val="0"/>
          <c:spPr>
            <a:noFill/>
            <a:ln w="25400">
              <a:noFill/>
            </a:ln>
          </c:spPr>
        </c:title>
        <c:numFmt formatCode="General" sourceLinked="1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50" b="1" i="0" u="none" strike="noStrike" baseline="0">
                <a:solidFill>
                  <a:srgbClr val="000000"/>
                </a:solidFill>
                <a:latin typeface="Arial CE"/>
                <a:ea typeface="Arial CE"/>
                <a:cs typeface="Arial CE"/>
              </a:defRPr>
            </a:pPr>
            <a:endParaRPr lang="cs-CZ"/>
          </a:p>
        </c:txPr>
        <c:crossAx val="118480896"/>
        <c:crossesAt val="-10"/>
        <c:crossBetween val="midCat"/>
        <c:majorUnit val="1"/>
        <c:minorUnit val="0.5"/>
      </c:valAx>
      <c:spPr>
        <a:solidFill>
          <a:schemeClr val="bg1"/>
        </a:solidFill>
        <a:ln w="25400">
          <a:noFill/>
        </a:ln>
      </c:spPr>
    </c:plotArea>
    <c:legend>
      <c:legendPos val="r"/>
      <c:layout>
        <c:manualLayout>
          <c:xMode val="edge"/>
          <c:yMode val="edge"/>
          <c:x val="0.59192333716906076"/>
          <c:y val="0.93247710193808886"/>
          <c:w val="0.40041382758189709"/>
          <c:h val="5.1799565892402977E-2"/>
        </c:manualLayout>
      </c:layout>
      <c:overlay val="0"/>
      <c:spPr>
        <a:solidFill>
          <a:srgbClr val="FFFFFF"/>
        </a:solidFill>
        <a:ln w="3175">
          <a:solidFill>
            <a:srgbClr val="000000"/>
          </a:solidFill>
          <a:prstDash val="solid"/>
        </a:ln>
      </c:spPr>
      <c:txPr>
        <a:bodyPr/>
        <a:lstStyle/>
        <a:p>
          <a:pPr>
            <a:defRPr sz="920" b="0" i="0" u="none" strike="noStrike" baseline="0">
              <a:solidFill>
                <a:srgbClr val="000000"/>
              </a:solidFill>
              <a:latin typeface="Arial CE"/>
              <a:ea typeface="Arial CE"/>
              <a:cs typeface="Arial CE"/>
            </a:defRPr>
          </a:pPr>
          <a:endParaRPr lang="cs-CZ"/>
        </a:p>
      </c:txPr>
    </c:legend>
    <c:plotVisOnly val="1"/>
    <c:dispBlanksAs val="gap"/>
    <c:showDLblsOverMax val="0"/>
  </c:chart>
  <c:spPr>
    <a:solidFill>
      <a:srgbClr val="00FFFF"/>
    </a:solidFill>
    <a:ln w="9525">
      <a:solidFill>
        <a:srgbClr val="000000"/>
      </a:solidFill>
    </a:ln>
  </c:spPr>
  <c:txPr>
    <a:bodyPr/>
    <a:lstStyle/>
    <a:p>
      <a:pPr>
        <a:defRPr sz="1150" b="0" i="0" u="none" strike="noStrike" baseline="0">
          <a:solidFill>
            <a:srgbClr val="000000"/>
          </a:solidFill>
          <a:latin typeface="Arial CE"/>
          <a:ea typeface="Arial CE"/>
          <a:cs typeface="Arial CE"/>
        </a:defRPr>
      </a:pPr>
      <a:endParaRPr lang="cs-CZ"/>
    </a:p>
  </c:txPr>
  <c:externalData r:id="rId2">
    <c:autoUpdate val="0"/>
  </c:externalData>
  <c:userShapes r:id="rId3"/>
</c:chartSpace>
</file>

<file path=word/charts/chart10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cs-CZ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 sz="1200" b="1" i="0" u="none" strike="noStrike" baseline="0">
                <a:solidFill>
                  <a:srgbClr val="000000"/>
                </a:solidFill>
                <a:latin typeface="Arial CE"/>
                <a:ea typeface="Arial CE"/>
                <a:cs typeface="Arial CE"/>
              </a:defRPr>
            </a:pPr>
            <a:r>
              <a:rPr lang="cs-CZ" sz="1200" b="1" i="0" u="none" strike="noStrike" baseline="0">
                <a:effectLst/>
              </a:rPr>
              <a:t>D.2.1. Podélný řez sběrným drénem vč. odvodnění </a:t>
            </a:r>
            <a:r>
              <a:rPr lang="cs-CZ" sz="1200"/>
              <a:t>- SD-NJ-13 a DK-NJ-11</a:t>
            </a:r>
          </a:p>
        </c:rich>
      </c:tx>
      <c:layout>
        <c:manualLayout>
          <c:xMode val="edge"/>
          <c:yMode val="edge"/>
          <c:x val="1.8861176835654164E-2"/>
          <c:y val="1.8743249463651485E-2"/>
        </c:manualLayout>
      </c:layout>
      <c:overlay val="0"/>
      <c:spPr>
        <a:noFill/>
        <a:ln w="25400">
          <a:noFill/>
        </a:ln>
      </c:spPr>
    </c:title>
    <c:autoTitleDeleted val="0"/>
    <c:plotArea>
      <c:layout>
        <c:manualLayout>
          <c:layoutTarget val="inner"/>
          <c:xMode val="edge"/>
          <c:yMode val="edge"/>
          <c:x val="7.3548134069448212E-2"/>
          <c:y val="9.9241954882541492E-2"/>
          <c:w val="0.89230085847345086"/>
          <c:h val="0.7170185071452797"/>
        </c:manualLayout>
      </c:layout>
      <c:scatterChart>
        <c:scatterStyle val="lineMarker"/>
        <c:varyColors val="0"/>
        <c:ser>
          <c:idx val="0"/>
          <c:order val="0"/>
          <c:tx>
            <c:strRef>
              <c:f>'SD-NJ-13-podklad'!$B$1</c:f>
              <c:strCache>
                <c:ptCount val="1"/>
                <c:pt idx="0">
                  <c:v>terén</c:v>
                </c:pt>
              </c:strCache>
            </c:strRef>
          </c:tx>
          <c:spPr>
            <a:ln w="19050">
              <a:solidFill>
                <a:srgbClr val="0000FF"/>
              </a:solidFill>
              <a:prstDash val="solid"/>
            </a:ln>
          </c:spPr>
          <c:marker>
            <c:symbol val="diamond"/>
            <c:size val="5"/>
            <c:spPr>
              <a:solidFill>
                <a:srgbClr val="000080"/>
              </a:solidFill>
              <a:ln>
                <a:solidFill>
                  <a:srgbClr val="000080"/>
                </a:solidFill>
                <a:prstDash val="solid"/>
              </a:ln>
            </c:spPr>
          </c:marker>
          <c:dLbls>
            <c:dLbl>
              <c:idx val="0"/>
              <c:layout>
                <c:manualLayout>
                  <c:x val="-2.7887289950825123E-2"/>
                  <c:y val="-5.322130025393154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83BF-4F3F-AA9B-69F8B3960F11}"/>
                </c:ext>
              </c:extLst>
            </c:dLbl>
            <c:dLbl>
              <c:idx val="1"/>
              <c:layout>
                <c:manualLayout>
                  <c:x val="-1.8035073202056641E-2"/>
                  <c:y val="-0.17676132617863791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83BF-4F3F-AA9B-69F8B3960F11}"/>
                </c:ext>
              </c:extLst>
            </c:dLbl>
            <c:dLbl>
              <c:idx val="2"/>
              <c:layout>
                <c:manualLayout>
                  <c:x val="-1.2561619452740841E-2"/>
                  <c:y val="-0.11175414361899107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83BF-4F3F-AA9B-69F8B3960F11}"/>
                </c:ext>
              </c:extLst>
            </c:dLbl>
            <c:dLbl>
              <c:idx val="3"/>
              <c:layout>
                <c:manualLayout>
                  <c:x val="-1.6940382452193477E-2"/>
                  <c:y val="-0.12039534419452647"/>
                </c:manualLayout>
              </c:layout>
              <c:spPr>
                <a:solidFill>
                  <a:srgbClr val="FFFFFF"/>
                </a:solidFill>
                <a:ln w="3175">
                  <a:solidFill>
                    <a:srgbClr val="000000"/>
                  </a:solidFill>
                  <a:prstDash val="solid"/>
                </a:ln>
              </c:spPr>
              <c:txPr>
                <a:bodyPr vertOverflow="clip" horzOverflow="clip" wrap="none"/>
                <a:lstStyle/>
                <a:p>
                  <a:pPr>
                    <a:defRPr sz="500" b="1" i="0" u="none" strike="noStrike" baseline="0">
                      <a:solidFill>
                        <a:srgbClr val="0000FF"/>
                      </a:solidFill>
                      <a:latin typeface="Arial CE"/>
                      <a:ea typeface="Arial CE"/>
                      <a:cs typeface="Arial CE"/>
                    </a:defRPr>
                  </a:pPr>
                  <a:endParaRPr lang="cs-CZ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pPr xmlns:c15="http://schemas.microsoft.com/office/drawing/2012/chart">
                    <a:prstGeom prst="rect">
                      <a:avLst/>
                    </a:prstGeom>
                  </c15:spPr>
                </c:ext>
                <c:ext xmlns:c16="http://schemas.microsoft.com/office/drawing/2014/chart" uri="{C3380CC4-5D6E-409C-BE32-E72D297353CC}">
                  <c16:uniqueId val="{00000003-83BF-4F3F-AA9B-69F8B3960F11}"/>
                </c:ext>
              </c:extLst>
            </c:dLbl>
            <c:dLbl>
              <c:idx val="4"/>
              <c:layout>
                <c:manualLayout>
                  <c:x val="-1.8035073202056641E-2"/>
                  <c:y val="-0.1124411902426587"/>
                </c:manualLayout>
              </c:layout>
              <c:spPr>
                <a:solidFill>
                  <a:srgbClr val="FFFFFF"/>
                </a:solidFill>
                <a:ln w="3175">
                  <a:solidFill>
                    <a:srgbClr val="000000"/>
                  </a:solidFill>
                  <a:prstDash val="solid"/>
                </a:ln>
              </c:spPr>
              <c:txPr>
                <a:bodyPr vertOverflow="clip" horzOverflow="clip" wrap="none"/>
                <a:lstStyle/>
                <a:p>
                  <a:pPr>
                    <a:defRPr sz="500" b="1" i="0" u="none" strike="noStrike" baseline="0">
                      <a:solidFill>
                        <a:srgbClr val="0000FF"/>
                      </a:solidFill>
                      <a:latin typeface="Arial CE"/>
                      <a:ea typeface="Arial CE"/>
                      <a:cs typeface="Arial CE"/>
                    </a:defRPr>
                  </a:pPr>
                  <a:endParaRPr lang="cs-CZ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pPr xmlns:c15="http://schemas.microsoft.com/office/drawing/2012/chart">
                    <a:prstGeom prst="rect">
                      <a:avLst/>
                    </a:prstGeom>
                  </c15:spPr>
                </c:ext>
                <c:ext xmlns:c16="http://schemas.microsoft.com/office/drawing/2014/chart" uri="{C3380CC4-5D6E-409C-BE32-E72D297353CC}">
                  <c16:uniqueId val="{00000004-83BF-4F3F-AA9B-69F8B3960F11}"/>
                </c:ext>
              </c:extLst>
            </c:dLbl>
            <c:dLbl>
              <c:idx val="5"/>
              <c:layout>
                <c:manualLayout>
                  <c:x val="-1.9129763951919721E-2"/>
                  <c:y val="-9.248992974920708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83BF-4F3F-AA9B-69F8B3960F11}"/>
                </c:ext>
              </c:extLst>
            </c:dLbl>
            <c:dLbl>
              <c:idx val="6"/>
              <c:layout>
                <c:manualLayout>
                  <c:x val="-1.6940382452193477E-2"/>
                  <c:y val="-9.238406060655525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6-83BF-4F3F-AA9B-69F8B3960F11}"/>
                </c:ext>
              </c:extLst>
            </c:dLbl>
            <c:dLbl>
              <c:idx val="7"/>
              <c:layout>
                <c:manualLayout>
                  <c:x val="-1.8035073202056641E-2"/>
                  <c:y val="-8.889589291689117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83BF-4F3F-AA9B-69F8B3960F11}"/>
                </c:ext>
              </c:extLst>
            </c:dLbl>
            <c:dLbl>
              <c:idx val="8"/>
              <c:layout>
                <c:manualLayout>
                  <c:x val="-1.8035073202056641E-2"/>
                  <c:y val="-8.683475304588836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8-83BF-4F3F-AA9B-69F8B3960F11}"/>
                </c:ext>
              </c:extLst>
            </c:dLbl>
            <c:spPr>
              <a:solidFill>
                <a:srgbClr val="FFFFFF"/>
              </a:solidFill>
              <a:ln w="3175">
                <a:solidFill>
                  <a:srgbClr val="000000"/>
                </a:solidFill>
                <a:prstDash val="solid"/>
              </a:ln>
            </c:spPr>
            <c:txPr>
              <a:bodyPr vertOverflow="clip" horzOverflow="clip" wrap="none" lIns="38100" tIns="19050" rIns="38100" bIns="19050" anchor="ctr">
                <a:spAutoFit/>
              </a:bodyPr>
              <a:lstStyle/>
              <a:p>
                <a:pPr>
                  <a:defRPr sz="500" b="1" i="0" u="none" strike="noStrike" baseline="0">
                    <a:solidFill>
                      <a:srgbClr val="0000FF"/>
                    </a:solidFill>
                    <a:latin typeface="Arial CE"/>
                    <a:ea typeface="Arial CE"/>
                    <a:cs typeface="Arial CE"/>
                  </a:defRPr>
                </a:pPr>
                <a:endParaRPr lang="cs-CZ"/>
              </a:p>
            </c:txPr>
            <c:dLblPos val="l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pPr xmlns:c15="http://schemas.microsoft.com/office/drawing/2012/chart">
                  <a:prstGeom prst="rect">
                    <a:avLst/>
                  </a:prstGeom>
                </c15:spPr>
                <c15:showLeaderLines val="0"/>
              </c:ext>
            </c:extLst>
          </c:dLbls>
          <c:xVal>
            <c:numRef>
              <c:f>'SD-NJ-13-podklad'!$A$2:$A$10</c:f>
              <c:numCache>
                <c:formatCode>0.0</c:formatCode>
                <c:ptCount val="9"/>
                <c:pt idx="0">
                  <c:v>-1.629</c:v>
                </c:pt>
                <c:pt idx="1">
                  <c:v>0</c:v>
                </c:pt>
                <c:pt idx="2">
                  <c:v>2.0219999999999998</c:v>
                </c:pt>
                <c:pt idx="3">
                  <c:v>13.13</c:v>
                </c:pt>
                <c:pt idx="4">
                  <c:v>59.44</c:v>
                </c:pt>
                <c:pt idx="5">
                  <c:v>63.56</c:v>
                </c:pt>
                <c:pt idx="6">
                  <c:v>65.873000000000005</c:v>
                </c:pt>
                <c:pt idx="7">
                  <c:v>69.096999999999994</c:v>
                </c:pt>
                <c:pt idx="8">
                  <c:v>83.725999999999999</c:v>
                </c:pt>
              </c:numCache>
            </c:numRef>
          </c:xVal>
          <c:yVal>
            <c:numRef>
              <c:f>'SD-NJ-13-podklad'!$B$2:$B$10</c:f>
              <c:numCache>
                <c:formatCode>0.00</c:formatCode>
                <c:ptCount val="9"/>
                <c:pt idx="0" formatCode="General">
                  <c:v>447.65</c:v>
                </c:pt>
                <c:pt idx="1">
                  <c:v>447.67</c:v>
                </c:pt>
                <c:pt idx="2">
                  <c:v>447.67</c:v>
                </c:pt>
                <c:pt idx="3">
                  <c:v>447.57</c:v>
                </c:pt>
                <c:pt idx="4">
                  <c:v>448.52</c:v>
                </c:pt>
                <c:pt idx="5">
                  <c:v>448.55</c:v>
                </c:pt>
                <c:pt idx="6">
                  <c:v>448.59</c:v>
                </c:pt>
                <c:pt idx="7">
                  <c:v>448.59</c:v>
                </c:pt>
                <c:pt idx="8">
                  <c:v>448.6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9-83BF-4F3F-AA9B-69F8B3960F11}"/>
            </c:ext>
          </c:extLst>
        </c:ser>
        <c:ser>
          <c:idx val="1"/>
          <c:order val="1"/>
          <c:tx>
            <c:strRef>
              <c:f>'SD-NJ-13-podklad'!$E$1</c:f>
              <c:strCache>
                <c:ptCount val="1"/>
                <c:pt idx="0">
                  <c:v>povrch potrubí odvodnění</c:v>
                </c:pt>
              </c:strCache>
            </c:strRef>
          </c:tx>
          <c:spPr>
            <a:ln w="19050">
              <a:solidFill>
                <a:srgbClr val="3D96AE"/>
              </a:solidFill>
              <a:prstDash val="solid"/>
            </a:ln>
          </c:spPr>
          <c:marker>
            <c:symbol val="star"/>
            <c:size val="5"/>
            <c:spPr>
              <a:noFill/>
              <a:ln>
                <a:solidFill>
                  <a:srgbClr val="3D96AE"/>
                </a:solidFill>
                <a:prstDash val="solid"/>
              </a:ln>
            </c:spPr>
          </c:marker>
          <c:dLbls>
            <c:dLbl>
              <c:idx val="0"/>
              <c:layout>
                <c:manualLayout>
                  <c:x val="-2.7587930818992464E-2"/>
                  <c:y val="-8.1211116524651308E-2"/>
                </c:manualLayout>
              </c:layout>
              <c:spPr>
                <a:solidFill>
                  <a:srgbClr val="FFFFFF"/>
                </a:solidFill>
                <a:ln w="3175">
                  <a:solidFill>
                    <a:srgbClr val="000000"/>
                  </a:solidFill>
                  <a:prstDash val="solid"/>
                </a:ln>
              </c:spPr>
              <c:txPr>
                <a:bodyPr/>
                <a:lstStyle/>
                <a:p>
                  <a:pPr>
                    <a:defRPr sz="500" b="1" i="0" u="none" strike="noStrike" baseline="0">
                      <a:solidFill>
                        <a:srgbClr val="3D96AE"/>
                      </a:solidFill>
                      <a:latin typeface="Arial CE"/>
                      <a:ea typeface="Arial CE"/>
                      <a:cs typeface="Arial CE"/>
                    </a:defRPr>
                  </a:pPr>
                  <a:endParaRPr lang="cs-CZ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2.3305966064586753E-2"/>
                      <c:h val="2.4509809327468476E-2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A-83BF-4F3F-AA9B-69F8B3960F11}"/>
                </c:ext>
              </c:extLst>
            </c:dLbl>
            <c:dLbl>
              <c:idx val="1"/>
              <c:layout>
                <c:manualLayout>
                  <c:x val="-1.838252976998565E-2"/>
                  <c:y val="-0.16874019469776455"/>
                </c:manualLayout>
              </c:layout>
              <c:spPr>
                <a:solidFill>
                  <a:srgbClr val="FFFFFF"/>
                </a:solidFill>
                <a:ln w="3175">
                  <a:solidFill>
                    <a:srgbClr val="000000"/>
                  </a:solidFill>
                  <a:prstDash val="solid"/>
                </a:ln>
              </c:spPr>
              <c:txPr>
                <a:bodyPr/>
                <a:lstStyle/>
                <a:p>
                  <a:pPr>
                    <a:defRPr sz="500" b="1" i="0" u="none" strike="noStrike" baseline="0">
                      <a:solidFill>
                        <a:srgbClr val="3D96AE"/>
                      </a:solidFill>
                      <a:latin typeface="Arial CE"/>
                      <a:ea typeface="Arial CE"/>
                      <a:cs typeface="Arial CE"/>
                    </a:defRPr>
                  </a:pPr>
                  <a:endParaRPr lang="cs-CZ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B-83BF-4F3F-AA9B-69F8B3960F11}"/>
                </c:ext>
              </c:extLst>
            </c:dLbl>
            <c:dLbl>
              <c:idx val="2"/>
              <c:layout>
                <c:manualLayout>
                  <c:x val="-1.2526106650461815E-2"/>
                  <c:y val="-0.10772097040538398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C-83BF-4F3F-AA9B-69F8B3960F11}"/>
                </c:ext>
              </c:extLst>
            </c:dLbl>
            <c:dLbl>
              <c:idx val="3"/>
              <c:layout>
                <c:manualLayout>
                  <c:x val="-1.7058988316115659E-2"/>
                  <c:y val="-0.10326751248823972"/>
                </c:manualLayout>
              </c:layout>
              <c:spPr>
                <a:solidFill>
                  <a:srgbClr val="FFFFFF"/>
                </a:solidFill>
                <a:ln w="3175">
                  <a:solidFill>
                    <a:srgbClr val="000000"/>
                  </a:solidFill>
                  <a:prstDash val="solid"/>
                </a:ln>
              </c:spPr>
              <c:txPr>
                <a:bodyPr/>
                <a:lstStyle/>
                <a:p>
                  <a:pPr>
                    <a:defRPr sz="500" b="1" i="0" u="none" strike="noStrike" baseline="0">
                      <a:solidFill>
                        <a:srgbClr val="3D96AE"/>
                      </a:solidFill>
                      <a:latin typeface="Arial CE"/>
                      <a:ea typeface="Arial CE"/>
                      <a:cs typeface="Arial CE"/>
                    </a:defRPr>
                  </a:pPr>
                  <a:endParaRPr lang="cs-CZ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D-83BF-4F3F-AA9B-69F8B3960F11}"/>
                </c:ext>
              </c:extLst>
            </c:dLbl>
            <c:dLbl>
              <c:idx val="4"/>
              <c:layout>
                <c:manualLayout>
                  <c:x val="-1.7379206909481224E-2"/>
                  <c:y val="-0.10015485567719969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E-83BF-4F3F-AA9B-69F8B3960F11}"/>
                </c:ext>
              </c:extLst>
            </c:dLbl>
            <c:dLbl>
              <c:idx val="5"/>
              <c:layout>
                <c:manualLayout>
                  <c:x val="-1.2326045451223179E-4"/>
                  <c:y val="-1.87282513351091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F-83BF-4F3F-AA9B-69F8B3960F11}"/>
                </c:ext>
              </c:extLst>
            </c:dLbl>
            <c:dLbl>
              <c:idx val="6"/>
              <c:layout>
                <c:manualLayout>
                  <c:x val="-1.4605932879080573E-3"/>
                  <c:y val="-2.1872926261575852E-2"/>
                </c:manualLayout>
              </c:layout>
              <c:spPr>
                <a:solidFill>
                  <a:srgbClr val="FFFFFF"/>
                </a:solidFill>
                <a:ln w="3175">
                  <a:solidFill>
                    <a:srgbClr val="000000"/>
                  </a:solidFill>
                  <a:prstDash val="solid"/>
                </a:ln>
                <a:effectLst/>
              </c:spPr>
              <c:txPr>
                <a:bodyPr wrap="square" lIns="38100" tIns="19050" rIns="38100" bIns="19050" anchor="ctr">
                  <a:noAutofit/>
                </a:bodyPr>
                <a:lstStyle/>
                <a:p>
                  <a:pPr>
                    <a:defRPr sz="500" b="1" i="0" u="none" strike="noStrike" baseline="0">
                      <a:solidFill>
                        <a:srgbClr val="3D96AE"/>
                      </a:solidFill>
                      <a:latin typeface="Arial CE"/>
                      <a:ea typeface="Arial CE"/>
                      <a:cs typeface="Arial CE"/>
                    </a:defRPr>
                  </a:pPr>
                  <a:endParaRPr lang="cs-CZ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2.6644772851669402E-2"/>
                      <c:h val="3.1116476006536914E-2"/>
                    </c:manualLayout>
                  </c15:layout>
                </c:ext>
                <c:ext xmlns:c16="http://schemas.microsoft.com/office/drawing/2014/chart" uri="{C3380CC4-5D6E-409C-BE32-E72D297353CC}">
                  <c16:uniqueId val="{00000010-83BF-4F3F-AA9B-69F8B3960F11}"/>
                </c:ext>
              </c:extLst>
            </c:dLbl>
            <c:dLbl>
              <c:idx val="7"/>
              <c:layout>
                <c:manualLayout>
                  <c:x val="-3.8437436699722882E-2"/>
                  <c:y val="-1.582132422126479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1-83BF-4F3F-AA9B-69F8B3960F11}"/>
                </c:ext>
              </c:extLst>
            </c:dLbl>
            <c:dLbl>
              <c:idx val="8"/>
              <c:layout>
                <c:manualLayout>
                  <c:x val="-3.4478448814748384E-5"/>
                  <c:y val="1.2053681968998582E-3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2-83BF-4F3F-AA9B-69F8B3960F11}"/>
                </c:ext>
              </c:extLst>
            </c:dLbl>
            <c:spPr>
              <a:solidFill>
                <a:srgbClr val="FFFFFF"/>
              </a:solidFill>
              <a:ln w="3175">
                <a:solidFill>
                  <a:srgbClr val="000000"/>
                </a:solidFill>
                <a:prstDash val="solid"/>
              </a:ln>
              <a:effectLst/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500" b="1" i="0" u="none" strike="noStrike" baseline="0">
                    <a:solidFill>
                      <a:srgbClr val="3D96AE"/>
                    </a:solidFill>
                    <a:latin typeface="Arial CE"/>
                    <a:ea typeface="Arial CE"/>
                    <a:cs typeface="Arial CE"/>
                  </a:defRPr>
                </a:pPr>
                <a:endParaRPr lang="cs-CZ"/>
              </a:p>
            </c:txPr>
            <c:dLblPos val="b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xVal>
            <c:numRef>
              <c:f>'SD-NJ-13-podklad'!$A$2:$A$10</c:f>
              <c:numCache>
                <c:formatCode>0.0</c:formatCode>
                <c:ptCount val="9"/>
                <c:pt idx="0">
                  <c:v>-1.629</c:v>
                </c:pt>
                <c:pt idx="1">
                  <c:v>0</c:v>
                </c:pt>
                <c:pt idx="2">
                  <c:v>2.0219999999999998</c:v>
                </c:pt>
                <c:pt idx="3">
                  <c:v>13.13</c:v>
                </c:pt>
                <c:pt idx="4">
                  <c:v>59.44</c:v>
                </c:pt>
                <c:pt idx="5">
                  <c:v>63.56</c:v>
                </c:pt>
                <c:pt idx="6">
                  <c:v>65.873000000000005</c:v>
                </c:pt>
                <c:pt idx="7">
                  <c:v>69.096999999999994</c:v>
                </c:pt>
                <c:pt idx="8">
                  <c:v>83.725999999999999</c:v>
                </c:pt>
              </c:numCache>
            </c:numRef>
          </c:xVal>
          <c:yVal>
            <c:numRef>
              <c:f>'SD-NJ-13-podklad'!$E$2:$E$10</c:f>
              <c:numCache>
                <c:formatCode>0.00</c:formatCode>
                <c:ptCount val="9"/>
                <c:pt idx="0">
                  <c:v>446.5</c:v>
                </c:pt>
                <c:pt idx="1">
                  <c:v>446.52000000000004</c:v>
                </c:pt>
                <c:pt idx="2">
                  <c:v>446.54</c:v>
                </c:pt>
                <c:pt idx="3">
                  <c:v>446.62</c:v>
                </c:pt>
                <c:pt idx="4">
                  <c:v>447.52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13-83BF-4F3F-AA9B-69F8B3960F11}"/>
            </c:ext>
          </c:extLst>
        </c:ser>
        <c:ser>
          <c:idx val="2"/>
          <c:order val="2"/>
          <c:tx>
            <c:strRef>
              <c:f>'SD-NJ-13-podklad'!$F$1</c:f>
              <c:strCache>
                <c:ptCount val="1"/>
                <c:pt idx="0">
                  <c:v>báze potrubí odvodnění</c:v>
                </c:pt>
              </c:strCache>
            </c:strRef>
          </c:tx>
          <c:spPr>
            <a:ln w="19050">
              <a:solidFill>
                <a:srgbClr val="DA8137"/>
              </a:solidFill>
            </a:ln>
          </c:spPr>
          <c:marker>
            <c:symbol val="circle"/>
            <c:size val="5"/>
            <c:spPr>
              <a:solidFill>
                <a:srgbClr val="DA8137"/>
              </a:solidFill>
              <a:ln>
                <a:solidFill>
                  <a:srgbClr val="DA8137"/>
                </a:solidFill>
              </a:ln>
            </c:spPr>
          </c:marker>
          <c:xVal>
            <c:numRef>
              <c:f>'SD-NJ-13-podklad'!$A$2:$A$10</c:f>
              <c:numCache>
                <c:formatCode>0.0</c:formatCode>
                <c:ptCount val="9"/>
                <c:pt idx="0">
                  <c:v>-1.629</c:v>
                </c:pt>
                <c:pt idx="1">
                  <c:v>0</c:v>
                </c:pt>
                <c:pt idx="2">
                  <c:v>2.0219999999999998</c:v>
                </c:pt>
                <c:pt idx="3">
                  <c:v>13.13</c:v>
                </c:pt>
                <c:pt idx="4">
                  <c:v>59.44</c:v>
                </c:pt>
                <c:pt idx="5">
                  <c:v>63.56</c:v>
                </c:pt>
                <c:pt idx="6">
                  <c:v>65.873000000000005</c:v>
                </c:pt>
                <c:pt idx="7">
                  <c:v>69.096999999999994</c:v>
                </c:pt>
                <c:pt idx="8">
                  <c:v>83.725999999999999</c:v>
                </c:pt>
              </c:numCache>
            </c:numRef>
          </c:xVal>
          <c:yVal>
            <c:numRef>
              <c:f>'SD-NJ-13-podklad'!$F$2:$F$10</c:f>
              <c:numCache>
                <c:formatCode>0.00</c:formatCode>
                <c:ptCount val="9"/>
                <c:pt idx="0">
                  <c:v>446.3</c:v>
                </c:pt>
                <c:pt idx="1">
                  <c:v>446.32000000000005</c:v>
                </c:pt>
                <c:pt idx="2">
                  <c:v>446.34000000000003</c:v>
                </c:pt>
                <c:pt idx="3">
                  <c:v>446.47</c:v>
                </c:pt>
                <c:pt idx="4">
                  <c:v>447.37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14-83BF-4F3F-AA9B-69F8B3960F11}"/>
            </c:ext>
          </c:extLst>
        </c:ser>
        <c:ser>
          <c:idx val="3"/>
          <c:order val="3"/>
          <c:tx>
            <c:strRef>
              <c:f>'SD-NJ-13-podklad'!$G$1</c:f>
              <c:strCache>
                <c:ptCount val="1"/>
                <c:pt idx="0">
                  <c:v>povrch potrubí drenáž</c:v>
                </c:pt>
              </c:strCache>
            </c:strRef>
          </c:tx>
          <c:spPr>
            <a:ln w="19050">
              <a:solidFill>
                <a:srgbClr val="E100E1"/>
              </a:solidFill>
            </a:ln>
          </c:spPr>
          <c:marker>
            <c:symbol val="square"/>
            <c:size val="5"/>
            <c:spPr>
              <a:solidFill>
                <a:srgbClr val="E100E1"/>
              </a:solidFill>
              <a:ln>
                <a:solidFill>
                  <a:srgbClr val="E100E1"/>
                </a:solidFill>
              </a:ln>
            </c:spPr>
          </c:marker>
          <c:dLbls>
            <c:dLbl>
              <c:idx val="0"/>
              <c:layout>
                <c:manualLayout>
                  <c:x val="-4.1310956820052668E-2"/>
                  <c:y val="-5.8371392922516507E-3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5-83BF-4F3F-AA9B-69F8B3960F11}"/>
                </c:ext>
              </c:extLst>
            </c:dLbl>
            <c:dLbl>
              <c:idx val="1"/>
              <c:layout>
                <c:manualLayout>
                  <c:x val="-1.8322451072926248E-2"/>
                  <c:y val="-0.19602267275914176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6-83BF-4F3F-AA9B-69F8B3960F11}"/>
                </c:ext>
              </c:extLst>
            </c:dLbl>
            <c:dLbl>
              <c:idx val="2"/>
              <c:layout>
                <c:manualLayout>
                  <c:x val="-1.7227760323063064E-2"/>
                  <c:y val="-2.33838468832235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7-83BF-4F3F-AA9B-69F8B3960F11}"/>
                </c:ext>
              </c:extLst>
            </c:dLbl>
            <c:dLbl>
              <c:idx val="3"/>
              <c:layout>
                <c:manualLayout>
                  <c:x val="-1.6802727245301276E-2"/>
                  <c:y val="-2.839167796279292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8-83BF-4F3F-AA9B-69F8B3960F11}"/>
                </c:ext>
              </c:extLst>
            </c:dLbl>
            <c:dLbl>
              <c:idx val="4"/>
              <c:layout>
                <c:manualLayout>
                  <c:x val="-1.6893836546293783E-2"/>
                  <c:y val="-2.559055682537259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9-83BF-4F3F-AA9B-69F8B3960F11}"/>
                </c:ext>
              </c:extLst>
            </c:dLbl>
            <c:dLbl>
              <c:idx val="5"/>
              <c:layout>
                <c:manualLayout>
                  <c:x val="-2.0511832572652558E-2"/>
                  <c:y val="-2.396524492495311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A-83BF-4F3F-AA9B-69F8B3960F11}"/>
                </c:ext>
              </c:extLst>
            </c:dLbl>
            <c:dLbl>
              <c:idx val="6"/>
              <c:layout>
                <c:manualLayout>
                  <c:x val="-1.7227760323063064E-2"/>
                  <c:y val="-2.293456470909475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B-83BF-4F3F-AA9B-69F8B3960F11}"/>
                </c:ext>
              </c:extLst>
            </c:dLbl>
            <c:dLbl>
              <c:idx val="7"/>
              <c:layout>
                <c:manualLayout>
                  <c:x val="-3.9121575320326341E-2"/>
                  <c:y val="-1.384415391472292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C-83BF-4F3F-AA9B-69F8B3960F11}"/>
                </c:ext>
              </c:extLst>
            </c:dLbl>
            <c:dLbl>
              <c:idx val="8"/>
              <c:layout>
                <c:manualLayout>
                  <c:x val="-8.0739907511561055E-4"/>
                  <c:y val="-1.384415391472292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D-83BF-4F3F-AA9B-69F8B3960F11}"/>
                </c:ext>
              </c:extLst>
            </c:dLbl>
            <c:spPr>
              <a:solidFill>
                <a:sysClr val="window" lastClr="FFFFFF"/>
              </a:solidFill>
              <a:ln w="3175">
                <a:solidFill>
                  <a:srgbClr val="000000"/>
                </a:solidFill>
              </a:ln>
              <a:effectLst/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500" b="1">
                    <a:ln>
                      <a:noFill/>
                    </a:ln>
                    <a:solidFill>
                      <a:srgbClr val="E100E1"/>
                    </a:solidFill>
                  </a:defRPr>
                </a:pPr>
                <a:endParaRPr lang="cs-CZ"/>
              </a:p>
            </c:txPr>
            <c:dLblPos val="b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xVal>
            <c:numRef>
              <c:f>'SD-NJ-13-podklad'!$A$2:$A$10</c:f>
              <c:numCache>
                <c:formatCode>0.0</c:formatCode>
                <c:ptCount val="9"/>
                <c:pt idx="0">
                  <c:v>-1.629</c:v>
                </c:pt>
                <c:pt idx="1">
                  <c:v>0</c:v>
                </c:pt>
                <c:pt idx="2">
                  <c:v>2.0219999999999998</c:v>
                </c:pt>
                <c:pt idx="3">
                  <c:v>13.13</c:v>
                </c:pt>
                <c:pt idx="4">
                  <c:v>59.44</c:v>
                </c:pt>
                <c:pt idx="5">
                  <c:v>63.56</c:v>
                </c:pt>
                <c:pt idx="6">
                  <c:v>65.873000000000005</c:v>
                </c:pt>
                <c:pt idx="7">
                  <c:v>69.096999999999994</c:v>
                </c:pt>
                <c:pt idx="8">
                  <c:v>83.725999999999999</c:v>
                </c:pt>
              </c:numCache>
            </c:numRef>
          </c:xVal>
          <c:yVal>
            <c:numRef>
              <c:f>'SD-NJ-13-podklad'!$G$2:$G$10</c:f>
              <c:numCache>
                <c:formatCode>0.00</c:formatCode>
                <c:ptCount val="9"/>
                <c:pt idx="1">
                  <c:v>444.70000000000005</c:v>
                </c:pt>
                <c:pt idx="2">
                  <c:v>444.72000000000008</c:v>
                </c:pt>
                <c:pt idx="3">
                  <c:v>444.83000000000004</c:v>
                </c:pt>
                <c:pt idx="4">
                  <c:v>445.78000000000003</c:v>
                </c:pt>
                <c:pt idx="5">
                  <c:v>445.81000000000006</c:v>
                </c:pt>
                <c:pt idx="6">
                  <c:v>445.85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1E-83BF-4F3F-AA9B-69F8B3960F11}"/>
            </c:ext>
          </c:extLst>
        </c:ser>
        <c:ser>
          <c:idx val="4"/>
          <c:order val="4"/>
          <c:tx>
            <c:strRef>
              <c:f>'SD-NJ-13-podklad'!$H$1</c:f>
              <c:strCache>
                <c:ptCount val="1"/>
                <c:pt idx="0">
                  <c:v>báze potrubí drenáž</c:v>
                </c:pt>
              </c:strCache>
            </c:strRef>
          </c:tx>
          <c:spPr>
            <a:ln w="19050">
              <a:solidFill>
                <a:srgbClr val="98B954"/>
              </a:solidFill>
            </a:ln>
          </c:spPr>
          <c:marker>
            <c:symbol val="triangle"/>
            <c:size val="5"/>
            <c:spPr>
              <a:solidFill>
                <a:srgbClr val="98B954"/>
              </a:solidFill>
              <a:ln>
                <a:solidFill>
                  <a:srgbClr val="98B954"/>
                </a:solidFill>
              </a:ln>
            </c:spPr>
          </c:marker>
          <c:xVal>
            <c:numRef>
              <c:f>'SD-NJ-13-podklad'!$A$2:$A$10</c:f>
              <c:numCache>
                <c:formatCode>0.0</c:formatCode>
                <c:ptCount val="9"/>
                <c:pt idx="0">
                  <c:v>-1.629</c:v>
                </c:pt>
                <c:pt idx="1">
                  <c:v>0</c:v>
                </c:pt>
                <c:pt idx="2">
                  <c:v>2.0219999999999998</c:v>
                </c:pt>
                <c:pt idx="3">
                  <c:v>13.13</c:v>
                </c:pt>
                <c:pt idx="4">
                  <c:v>59.44</c:v>
                </c:pt>
                <c:pt idx="5">
                  <c:v>63.56</c:v>
                </c:pt>
                <c:pt idx="6">
                  <c:v>65.873000000000005</c:v>
                </c:pt>
                <c:pt idx="7">
                  <c:v>69.096999999999994</c:v>
                </c:pt>
                <c:pt idx="8">
                  <c:v>83.725999999999999</c:v>
                </c:pt>
              </c:numCache>
            </c:numRef>
          </c:xVal>
          <c:yVal>
            <c:numRef>
              <c:f>'SD-NJ-13-podklad'!$H$2:$H$10</c:f>
              <c:numCache>
                <c:formatCode>0.00</c:formatCode>
                <c:ptCount val="9"/>
                <c:pt idx="1">
                  <c:v>444.54</c:v>
                </c:pt>
                <c:pt idx="2">
                  <c:v>444.56000000000006</c:v>
                </c:pt>
                <c:pt idx="3">
                  <c:v>444.67</c:v>
                </c:pt>
                <c:pt idx="4">
                  <c:v>445.62</c:v>
                </c:pt>
                <c:pt idx="5">
                  <c:v>445.65000000000003</c:v>
                </c:pt>
                <c:pt idx="6">
                  <c:v>445.69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1F-83BF-4F3F-AA9B-69F8B3960F11}"/>
            </c:ext>
          </c:extLst>
        </c:ser>
        <c:ser>
          <c:idx val="5"/>
          <c:order val="5"/>
          <c:tx>
            <c:strRef>
              <c:f>'SD-NJ-13-podklad'!$I$1</c:f>
              <c:strCache>
                <c:ptCount val="1"/>
                <c:pt idx="0">
                  <c:v>povrch potrubí přečerpávání</c:v>
                </c:pt>
              </c:strCache>
            </c:strRef>
          </c:tx>
          <c:spPr>
            <a:ln w="19050">
              <a:solidFill>
                <a:schemeClr val="accent2">
                  <a:lumMod val="60000"/>
                  <a:lumOff val="40000"/>
                </a:schemeClr>
              </a:solidFill>
            </a:ln>
          </c:spPr>
          <c:marker>
            <c:symbol val="dash"/>
            <c:size val="5"/>
            <c:spPr>
              <a:noFill/>
              <a:ln>
                <a:solidFill>
                  <a:schemeClr val="accent2">
                    <a:lumMod val="60000"/>
                    <a:lumOff val="40000"/>
                  </a:schemeClr>
                </a:solidFill>
              </a:ln>
            </c:spPr>
          </c:marker>
          <c:dLbls>
            <c:dLbl>
              <c:idx val="1"/>
              <c:layout>
                <c:manualLayout>
                  <c:x val="-1.8609742747673803E-2"/>
                  <c:y val="-0.15966390076179465"/>
                </c:manualLayout>
              </c:layout>
              <c:spPr>
                <a:solidFill>
                  <a:sysClr val="window" lastClr="FFFFFF"/>
                </a:solidFill>
                <a:ln w="3175">
                  <a:solidFill>
                    <a:srgbClr val="000000"/>
                  </a:solidFill>
                </a:ln>
                <a:effectLst/>
              </c:spPr>
              <c:txPr>
                <a:bodyPr vertOverflow="clip" horzOverflow="clip" wrap="none" lIns="38100" tIns="19050" rIns="38100" bIns="19050" anchor="ctr">
                  <a:spAutoFit/>
                </a:bodyPr>
                <a:lstStyle/>
                <a:p>
                  <a:pPr>
                    <a:defRPr sz="500" b="1">
                      <a:solidFill>
                        <a:schemeClr val="accent2">
                          <a:lumMod val="60000"/>
                          <a:lumOff val="40000"/>
                        </a:schemeClr>
                      </a:solidFill>
                    </a:defRPr>
                  </a:pPr>
                  <a:endParaRPr lang="cs-CZ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pPr xmlns:c15="http://schemas.microsoft.com/office/drawing/2012/chart">
                    <a:prstGeom prst="rect">
                      <a:avLst/>
                    </a:prstGeom>
                  </c15:spPr>
                </c:ext>
                <c:ext xmlns:c16="http://schemas.microsoft.com/office/drawing/2014/chart" uri="{C3380CC4-5D6E-409C-BE32-E72D297353CC}">
                  <c16:uniqueId val="{00000020-83BF-4F3F-AA9B-69F8B3960F11}"/>
                </c:ext>
              </c:extLst>
            </c:dLbl>
            <c:dLbl>
              <c:idx val="2"/>
              <c:layout>
                <c:manualLayout>
                  <c:x val="-1.3136288998357963E-2"/>
                  <c:y val="-9.803923730987401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1-83BF-4F3F-AA9B-69F8B3960F11}"/>
                </c:ext>
              </c:extLst>
            </c:dLbl>
            <c:dLbl>
              <c:idx val="3"/>
              <c:layout>
                <c:manualLayout>
                  <c:x val="-1.6420361247947456E-2"/>
                  <c:y val="-8.963587411188471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2-83BF-4F3F-AA9B-69F8B3960F11}"/>
                </c:ext>
              </c:extLst>
            </c:dLbl>
            <c:dLbl>
              <c:idx val="4"/>
              <c:layout>
                <c:manualLayout>
                  <c:x val="-1.7515051997810619E-2"/>
                  <c:y val="-0.1036414794418668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3-83BF-4F3F-AA9B-69F8B3960F11}"/>
                </c:ext>
              </c:extLst>
            </c:dLbl>
            <c:dLbl>
              <c:idx val="5"/>
              <c:layout>
                <c:manualLayout>
                  <c:x val="-1.9704433497537026E-2"/>
                  <c:y val="-0.1092437215738595"/>
                </c:manualLayout>
              </c:layout>
              <c:spPr>
                <a:solidFill>
                  <a:sysClr val="window" lastClr="FFFFFF"/>
                </a:solidFill>
                <a:ln w="3175">
                  <a:solidFill>
                    <a:srgbClr val="000000"/>
                  </a:solidFill>
                </a:ln>
                <a:effectLst/>
              </c:spPr>
              <c:txPr>
                <a:bodyPr vertOverflow="clip" horzOverflow="clip" wrap="none" lIns="38100" tIns="19050" rIns="38100" bIns="19050" anchor="ctr">
                  <a:spAutoFit/>
                </a:bodyPr>
                <a:lstStyle/>
                <a:p>
                  <a:pPr>
                    <a:defRPr sz="500" b="1">
                      <a:solidFill>
                        <a:schemeClr val="accent2">
                          <a:lumMod val="60000"/>
                          <a:lumOff val="40000"/>
                        </a:schemeClr>
                      </a:solidFill>
                    </a:defRPr>
                  </a:pPr>
                  <a:endParaRPr lang="cs-CZ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pPr xmlns:c15="http://schemas.microsoft.com/office/drawing/2012/chart">
                    <a:prstGeom prst="rect">
                      <a:avLst/>
                    </a:prstGeom>
                  </c15:spPr>
                </c:ext>
                <c:ext xmlns:c16="http://schemas.microsoft.com/office/drawing/2014/chart" uri="{C3380CC4-5D6E-409C-BE32-E72D297353CC}">
                  <c16:uniqueId val="{00000024-83BF-4F3F-AA9B-69F8B3960F11}"/>
                </c:ext>
              </c:extLst>
            </c:dLbl>
            <c:dLbl>
              <c:idx val="6"/>
              <c:layout>
                <c:manualLayout>
                  <c:x val="-1.7515051997810619E-2"/>
                  <c:y val="-0.1092437215738596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5-83BF-4F3F-AA9B-69F8B3960F11}"/>
                </c:ext>
              </c:extLst>
            </c:dLbl>
            <c:dLbl>
              <c:idx val="7"/>
              <c:layout>
                <c:manualLayout>
                  <c:x val="-1.8609742747673942E-2"/>
                  <c:y val="-0.10644260050786321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6-83BF-4F3F-AA9B-69F8B3960F11}"/>
                </c:ext>
              </c:extLst>
            </c:dLbl>
            <c:dLbl>
              <c:idx val="8"/>
              <c:layout>
                <c:manualLayout>
                  <c:x val="-1.7515051997810619E-2"/>
                  <c:y val="-9.803923730987390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7-83BF-4F3F-AA9B-69F8B3960F11}"/>
                </c:ext>
              </c:extLst>
            </c:dLbl>
            <c:spPr>
              <a:solidFill>
                <a:sysClr val="window" lastClr="FFFFFF"/>
              </a:solidFill>
              <a:ln w="3175">
                <a:solidFill>
                  <a:srgbClr val="000000"/>
                </a:solidFill>
              </a:ln>
              <a:effectLst/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500" b="1">
                    <a:solidFill>
                      <a:schemeClr val="accent2">
                        <a:lumMod val="60000"/>
                        <a:lumOff val="40000"/>
                      </a:schemeClr>
                    </a:solidFill>
                  </a:defRPr>
                </a:pPr>
                <a:endParaRPr lang="cs-CZ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xVal>
            <c:numRef>
              <c:f>'SD-NJ-13-podklad'!$A$2:$A$10</c:f>
              <c:numCache>
                <c:formatCode>0.0</c:formatCode>
                <c:ptCount val="9"/>
                <c:pt idx="0">
                  <c:v>-1.629</c:v>
                </c:pt>
                <c:pt idx="1">
                  <c:v>0</c:v>
                </c:pt>
                <c:pt idx="2">
                  <c:v>2.0219999999999998</c:v>
                </c:pt>
                <c:pt idx="3">
                  <c:v>13.13</c:v>
                </c:pt>
                <c:pt idx="4">
                  <c:v>59.44</c:v>
                </c:pt>
                <c:pt idx="5">
                  <c:v>63.56</c:v>
                </c:pt>
                <c:pt idx="6">
                  <c:v>65.873000000000005</c:v>
                </c:pt>
                <c:pt idx="7">
                  <c:v>69.096999999999994</c:v>
                </c:pt>
                <c:pt idx="8">
                  <c:v>83.725999999999999</c:v>
                </c:pt>
              </c:numCache>
            </c:numRef>
          </c:xVal>
          <c:yVal>
            <c:numRef>
              <c:f>'SD-NJ-13-podklad'!$I$2:$I$10</c:f>
              <c:numCache>
                <c:formatCode>0.00</c:formatCode>
                <c:ptCount val="9"/>
                <c:pt idx="1">
                  <c:v>446.07</c:v>
                </c:pt>
                <c:pt idx="2">
                  <c:v>446.12</c:v>
                </c:pt>
                <c:pt idx="3">
                  <c:v>446.27</c:v>
                </c:pt>
                <c:pt idx="4">
                  <c:v>446.84999999999997</c:v>
                </c:pt>
                <c:pt idx="5">
                  <c:v>446.88</c:v>
                </c:pt>
                <c:pt idx="6">
                  <c:v>446.91999999999996</c:v>
                </c:pt>
                <c:pt idx="7">
                  <c:v>446.95</c:v>
                </c:pt>
                <c:pt idx="8">
                  <c:v>447.1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28-83BF-4F3F-AA9B-69F8B3960F11}"/>
            </c:ext>
          </c:extLst>
        </c:ser>
        <c:ser>
          <c:idx val="6"/>
          <c:order val="6"/>
          <c:tx>
            <c:strRef>
              <c:f>'SD-NJ-13-podklad'!$J$1</c:f>
              <c:strCache>
                <c:ptCount val="1"/>
                <c:pt idx="0">
                  <c:v>báze potrubí přečerpávání</c:v>
                </c:pt>
              </c:strCache>
            </c:strRef>
          </c:tx>
          <c:spPr>
            <a:ln w="19050"/>
          </c:spPr>
          <c:xVal>
            <c:numRef>
              <c:f>'SD-NJ-13-podklad'!$A$2:$A$10</c:f>
              <c:numCache>
                <c:formatCode>0.0</c:formatCode>
                <c:ptCount val="9"/>
                <c:pt idx="0">
                  <c:v>-1.629</c:v>
                </c:pt>
                <c:pt idx="1">
                  <c:v>0</c:v>
                </c:pt>
                <c:pt idx="2">
                  <c:v>2.0219999999999998</c:v>
                </c:pt>
                <c:pt idx="3">
                  <c:v>13.13</c:v>
                </c:pt>
                <c:pt idx="4">
                  <c:v>59.44</c:v>
                </c:pt>
                <c:pt idx="5">
                  <c:v>63.56</c:v>
                </c:pt>
                <c:pt idx="6">
                  <c:v>65.873000000000005</c:v>
                </c:pt>
                <c:pt idx="7">
                  <c:v>69.096999999999994</c:v>
                </c:pt>
                <c:pt idx="8">
                  <c:v>83.725999999999999</c:v>
                </c:pt>
              </c:numCache>
            </c:numRef>
          </c:xVal>
          <c:yVal>
            <c:numRef>
              <c:f>'SD-NJ-13-podklad'!$J$2:$J$10</c:f>
              <c:numCache>
                <c:formatCode>0.00</c:formatCode>
                <c:ptCount val="9"/>
                <c:pt idx="1">
                  <c:v>445.96</c:v>
                </c:pt>
                <c:pt idx="2">
                  <c:v>446.01</c:v>
                </c:pt>
                <c:pt idx="3">
                  <c:v>446.15999999999997</c:v>
                </c:pt>
                <c:pt idx="4">
                  <c:v>446.73999999999995</c:v>
                </c:pt>
                <c:pt idx="5">
                  <c:v>446.77</c:v>
                </c:pt>
                <c:pt idx="6">
                  <c:v>446.80999999999995</c:v>
                </c:pt>
                <c:pt idx="7">
                  <c:v>446.84</c:v>
                </c:pt>
                <c:pt idx="8">
                  <c:v>446.99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29-83BF-4F3F-AA9B-69F8B3960F11}"/>
            </c:ext>
          </c:extLst>
        </c:ser>
        <c:ser>
          <c:idx val="7"/>
          <c:order val="7"/>
          <c:tx>
            <c:strRef>
              <c:f>'SD-NJ-13-podklad'!$K$1</c:f>
              <c:strCache>
                <c:ptCount val="1"/>
                <c:pt idx="0">
                  <c:v>báze výkopu</c:v>
                </c:pt>
              </c:strCache>
            </c:strRef>
          </c:tx>
          <c:spPr>
            <a:ln w="19050">
              <a:solidFill>
                <a:srgbClr val="7D60A0"/>
              </a:solidFill>
            </a:ln>
          </c:spPr>
          <c:marker>
            <c:symbol val="x"/>
            <c:size val="5"/>
            <c:spPr>
              <a:noFill/>
              <a:ln>
                <a:solidFill>
                  <a:srgbClr val="7D60A0"/>
                </a:solidFill>
              </a:ln>
            </c:spPr>
          </c:marker>
          <c:dLbls>
            <c:dLbl>
              <c:idx val="1"/>
              <c:layout>
                <c:manualLayout>
                  <c:x val="-1.8609742747673803E-2"/>
                  <c:y val="-0.1792717482237694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A-83BF-4F3F-AA9B-69F8B3960F11}"/>
                </c:ext>
              </c:extLst>
            </c:dLbl>
            <c:dLbl>
              <c:idx val="2"/>
              <c:layout>
                <c:manualLayout>
                  <c:x val="-1.7515051997810619E-2"/>
                  <c:y val="3.081233172596026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B-83BF-4F3F-AA9B-69F8B3960F11}"/>
                </c:ext>
              </c:extLst>
            </c:dLbl>
            <c:dLbl>
              <c:idx val="3"/>
              <c:layout>
                <c:manualLayout>
                  <c:x val="-1.6420361247947456E-2"/>
                  <c:y val="2.801115752112429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C-83BF-4F3F-AA9B-69F8B3960F11}"/>
                </c:ext>
              </c:extLst>
            </c:dLbl>
            <c:dLbl>
              <c:idx val="4"/>
              <c:layout>
                <c:manualLayout>
                  <c:x val="-1.7515051997810619E-2"/>
                  <c:y val="2.801121065996397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D-83BF-4F3F-AA9B-69F8B3960F11}"/>
                </c:ext>
              </c:extLst>
            </c:dLbl>
            <c:dLbl>
              <c:idx val="5"/>
              <c:layout>
                <c:manualLayout>
                  <c:x val="-1.9704433497537026E-2"/>
                  <c:y val="2.521008959396757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E-83BF-4F3F-AA9B-69F8B3960F11}"/>
                </c:ext>
              </c:extLst>
            </c:dLbl>
            <c:dLbl>
              <c:idx val="6"/>
              <c:layout>
                <c:manualLayout>
                  <c:x val="-1.6420361247947456E-2"/>
                  <c:y val="2.521008959396757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F-83BF-4F3F-AA9B-69F8B3960F11}"/>
                </c:ext>
              </c:extLst>
            </c:dLbl>
            <c:dLbl>
              <c:idx val="7"/>
              <c:layout>
                <c:manualLayout>
                  <c:x val="-1.6420361247947456E-2"/>
                  <c:y val="3.08123317259603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30-83BF-4F3F-AA9B-69F8B3960F11}"/>
                </c:ext>
              </c:extLst>
            </c:dLbl>
            <c:dLbl>
              <c:idx val="8"/>
              <c:layout>
                <c:manualLayout>
                  <c:x val="-1.7515051997810619E-2"/>
                  <c:y val="2.521008959396757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31-83BF-4F3F-AA9B-69F8B3960F11}"/>
                </c:ext>
              </c:extLst>
            </c:dLbl>
            <c:spPr>
              <a:solidFill>
                <a:sysClr val="window" lastClr="FFFFFF"/>
              </a:solidFill>
              <a:ln w="3175">
                <a:solidFill>
                  <a:srgbClr val="000000"/>
                </a:solidFill>
              </a:ln>
              <a:effectLst/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500" b="1">
                    <a:solidFill>
                      <a:srgbClr val="7D60A0"/>
                    </a:solidFill>
                  </a:defRPr>
                </a:pPr>
                <a:endParaRPr lang="cs-CZ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xVal>
            <c:numRef>
              <c:f>'SD-NJ-13-podklad'!$A$2:$A$10</c:f>
              <c:numCache>
                <c:formatCode>0.0</c:formatCode>
                <c:ptCount val="9"/>
                <c:pt idx="0">
                  <c:v>-1.629</c:v>
                </c:pt>
                <c:pt idx="1">
                  <c:v>0</c:v>
                </c:pt>
                <c:pt idx="2">
                  <c:v>2.0219999999999998</c:v>
                </c:pt>
                <c:pt idx="3">
                  <c:v>13.13</c:v>
                </c:pt>
                <c:pt idx="4">
                  <c:v>59.44</c:v>
                </c:pt>
                <c:pt idx="5">
                  <c:v>63.56</c:v>
                </c:pt>
                <c:pt idx="6">
                  <c:v>65.873000000000005</c:v>
                </c:pt>
                <c:pt idx="7">
                  <c:v>69.096999999999994</c:v>
                </c:pt>
                <c:pt idx="8">
                  <c:v>83.725999999999999</c:v>
                </c:pt>
              </c:numCache>
            </c:numRef>
          </c:xVal>
          <c:yVal>
            <c:numRef>
              <c:f>'SD-NJ-13-podklad'!$K$2:$K$10</c:f>
              <c:numCache>
                <c:formatCode>0.00</c:formatCode>
                <c:ptCount val="9"/>
                <c:pt idx="1">
                  <c:v>444.44</c:v>
                </c:pt>
                <c:pt idx="2">
                  <c:v>444.46000000000004</c:v>
                </c:pt>
                <c:pt idx="3">
                  <c:v>444.57</c:v>
                </c:pt>
                <c:pt idx="4">
                  <c:v>445.52</c:v>
                </c:pt>
                <c:pt idx="5">
                  <c:v>445.55</c:v>
                </c:pt>
                <c:pt idx="6">
                  <c:v>445.59</c:v>
                </c:pt>
                <c:pt idx="7">
                  <c:v>446.59999999999997</c:v>
                </c:pt>
                <c:pt idx="8">
                  <c:v>446.53000000000003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32-83BF-4F3F-AA9B-69F8B3960F11}"/>
            </c:ext>
          </c:extLst>
        </c:ser>
        <c:ser>
          <c:idx val="8"/>
          <c:order val="8"/>
          <c:tx>
            <c:strRef>
              <c:f>'SD-NJ-13-podklad'!$D$1</c:f>
              <c:strCache>
                <c:ptCount val="1"/>
                <c:pt idx="0">
                  <c:v>povrch potrubí vodovodu</c:v>
                </c:pt>
              </c:strCache>
            </c:strRef>
          </c:tx>
          <c:spPr>
            <a:ln w="19050">
              <a:solidFill>
                <a:schemeClr val="tx1">
                  <a:lumMod val="65000"/>
                  <a:lumOff val="35000"/>
                </a:schemeClr>
              </a:solidFill>
            </a:ln>
          </c:spPr>
          <c:marker>
            <c:symbol val="plus"/>
            <c:size val="5"/>
            <c:spPr>
              <a:noFill/>
              <a:ln>
                <a:solidFill>
                  <a:schemeClr val="tx1">
                    <a:lumMod val="65000"/>
                    <a:lumOff val="35000"/>
                  </a:schemeClr>
                </a:solidFill>
              </a:ln>
            </c:spPr>
          </c:marker>
          <c:dLbls>
            <c:dLbl>
              <c:idx val="0"/>
              <c:layout>
                <c:manualLayout>
                  <c:x val="-1.9704433497537026E-2"/>
                  <c:y val="-2.521008959396767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33-83BF-4F3F-AA9B-69F8B3960F11}"/>
                </c:ext>
              </c:extLst>
            </c:dLbl>
            <c:dLbl>
              <c:idx val="1"/>
              <c:layout>
                <c:manualLayout>
                  <c:x val="-1.6420361247947456E-2"/>
                  <c:y val="-2.801121065996397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34-83BF-4F3F-AA9B-69F8B3960F11}"/>
                </c:ext>
              </c:extLst>
            </c:dLbl>
            <c:dLbl>
              <c:idx val="2"/>
              <c:layout>
                <c:manualLayout>
                  <c:x val="-1.7515051997810619E-2"/>
                  <c:y val="-3.08123317259603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35-83BF-4F3F-AA9B-69F8B3960F11}"/>
                </c:ext>
              </c:extLst>
            </c:dLbl>
            <c:dLbl>
              <c:idx val="3"/>
              <c:layout>
                <c:manualLayout>
                  <c:x val="-1.7515051997810619E-2"/>
                  <c:y val="-3.921569492394956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36-83BF-4F3F-AA9B-69F8B3960F11}"/>
                </c:ext>
              </c:extLst>
            </c:dLbl>
            <c:spPr>
              <a:solidFill>
                <a:schemeClr val="bg1"/>
              </a:solidFill>
              <a:ln w="3175">
                <a:solidFill>
                  <a:schemeClr val="tx1"/>
                </a:solidFill>
              </a:ln>
              <a:effectLst/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500" b="1">
                    <a:solidFill>
                      <a:schemeClr val="tx1">
                        <a:lumMod val="65000"/>
                        <a:lumOff val="35000"/>
                      </a:schemeClr>
                    </a:solidFill>
                  </a:defRPr>
                </a:pPr>
                <a:endParaRPr lang="cs-CZ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xVal>
            <c:numRef>
              <c:f>'SD-NJ-13-podklad'!$A$7:$A$10</c:f>
              <c:numCache>
                <c:formatCode>0.0</c:formatCode>
                <c:ptCount val="4"/>
                <c:pt idx="0">
                  <c:v>63.56</c:v>
                </c:pt>
                <c:pt idx="1">
                  <c:v>65.873000000000005</c:v>
                </c:pt>
                <c:pt idx="2">
                  <c:v>69.096999999999994</c:v>
                </c:pt>
                <c:pt idx="3">
                  <c:v>83.725999999999999</c:v>
                </c:pt>
              </c:numCache>
            </c:numRef>
          </c:xVal>
          <c:yVal>
            <c:numRef>
              <c:f>'SD-NJ-13-podklad'!$D$7:$D$10</c:f>
              <c:numCache>
                <c:formatCode>0.00</c:formatCode>
                <c:ptCount val="4"/>
                <c:pt idx="0">
                  <c:v>446.75</c:v>
                </c:pt>
                <c:pt idx="1">
                  <c:v>446.73999999999995</c:v>
                </c:pt>
                <c:pt idx="2">
                  <c:v>446.714</c:v>
                </c:pt>
                <c:pt idx="3">
                  <c:v>446.65000000000003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37-83BF-4F3F-AA9B-69F8B3960F11}"/>
            </c:ext>
          </c:extLst>
        </c:ser>
        <c:ser>
          <c:idx val="11"/>
          <c:order val="9"/>
          <c:tx>
            <c:strRef>
              <c:f>'SD-NJ-13-podklad'!$C$1</c:f>
              <c:strCache>
                <c:ptCount val="1"/>
                <c:pt idx="0">
                  <c:v>Elektro-kabel</c:v>
                </c:pt>
              </c:strCache>
            </c:strRef>
          </c:tx>
          <c:spPr>
            <a:ln w="19050">
              <a:solidFill>
                <a:srgbClr val="FF0000"/>
              </a:solidFill>
            </a:ln>
          </c:spPr>
          <c:marker>
            <c:spPr>
              <a:solidFill>
                <a:srgbClr val="FF0000"/>
              </a:solidFill>
              <a:ln>
                <a:solidFill>
                  <a:srgbClr val="FF0000"/>
                </a:solidFill>
              </a:ln>
            </c:spPr>
          </c:marker>
          <c:dLbls>
            <c:dLbl>
              <c:idx val="0"/>
              <c:layout>
                <c:manualLayout>
                  <c:x val="-1.8609742747673783E-2"/>
                  <c:y val="-0.1680672639597838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38-83BF-4F3F-AA9B-69F8B3960F11}"/>
                </c:ext>
              </c:extLst>
            </c:dLbl>
            <c:dLbl>
              <c:idx val="1"/>
              <c:layout>
                <c:manualLayout>
                  <c:x val="-1.20415982484948E-2"/>
                  <c:y val="-0.10644260050786321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39-83BF-4F3F-AA9B-69F8B3960F11}"/>
                </c:ext>
              </c:extLst>
            </c:dLbl>
            <c:dLbl>
              <c:idx val="2"/>
              <c:layout>
                <c:manualLayout>
                  <c:x val="-1.6420361247947456E-2"/>
                  <c:y val="-0.11204485067605809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3A-83BF-4F3F-AA9B-69F8B3960F11}"/>
                </c:ext>
              </c:extLst>
            </c:dLbl>
            <c:dLbl>
              <c:idx val="3"/>
              <c:layout>
                <c:manualLayout>
                  <c:x val="-1.7515051997810619E-2"/>
                  <c:y val="-0.10644260050786315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3B-83BF-4F3F-AA9B-69F8B3960F11}"/>
                </c:ext>
              </c:extLst>
            </c:dLbl>
            <c:dLbl>
              <c:idx val="4"/>
              <c:layout>
                <c:manualLayout>
                  <c:x val="-1.9704433497537026E-2"/>
                  <c:y val="-8.403363197989202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3C-83BF-4F3F-AA9B-69F8B3960F11}"/>
                </c:ext>
              </c:extLst>
            </c:dLbl>
            <c:dLbl>
              <c:idx val="5"/>
              <c:layout>
                <c:manualLayout>
                  <c:x val="-1.7515051997810619E-2"/>
                  <c:y val="-8.403363197989191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3D-83BF-4F3F-AA9B-69F8B3960F11}"/>
                </c:ext>
              </c:extLst>
            </c:dLbl>
            <c:dLbl>
              <c:idx val="6"/>
              <c:layout>
                <c:manualLayout>
                  <c:x val="-1.8609742747673942E-2"/>
                  <c:y val="-8.403363197989191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3E-83BF-4F3F-AA9B-69F8B3960F11}"/>
                </c:ext>
              </c:extLst>
            </c:dLbl>
            <c:dLbl>
              <c:idx val="7"/>
              <c:layout>
                <c:manualLayout>
                  <c:x val="-1.7515051997810619E-2"/>
                  <c:y val="-8.123251091389552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3F-83BF-4F3F-AA9B-69F8B3960F11}"/>
                </c:ext>
              </c:extLst>
            </c:dLbl>
            <c:spPr>
              <a:solidFill>
                <a:schemeClr val="bg1"/>
              </a:solidFill>
              <a:ln w="3175">
                <a:solidFill>
                  <a:schemeClr val="tx1"/>
                </a:solidFill>
              </a:ln>
              <a:effectLst/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500" b="1">
                    <a:solidFill>
                      <a:srgbClr val="FF0000"/>
                    </a:solidFill>
                  </a:defRPr>
                </a:pPr>
                <a:endParaRPr lang="cs-CZ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xVal>
            <c:numRef>
              <c:f>'SD-NJ-13-podklad'!$A$3:$A$10</c:f>
              <c:numCache>
                <c:formatCode>0.0</c:formatCode>
                <c:ptCount val="8"/>
                <c:pt idx="0">
                  <c:v>0</c:v>
                </c:pt>
                <c:pt idx="1">
                  <c:v>2.0219999999999998</c:v>
                </c:pt>
                <c:pt idx="2">
                  <c:v>13.13</c:v>
                </c:pt>
                <c:pt idx="3">
                  <c:v>59.44</c:v>
                </c:pt>
                <c:pt idx="4">
                  <c:v>63.56</c:v>
                </c:pt>
                <c:pt idx="5">
                  <c:v>65.873000000000005</c:v>
                </c:pt>
                <c:pt idx="6">
                  <c:v>69.096999999999994</c:v>
                </c:pt>
                <c:pt idx="7">
                  <c:v>83.725999999999999</c:v>
                </c:pt>
              </c:numCache>
            </c:numRef>
          </c:xVal>
          <c:yVal>
            <c:numRef>
              <c:f>'SD-NJ-13-podklad'!$C$3:$C$10</c:f>
              <c:numCache>
                <c:formatCode>0.00</c:formatCode>
                <c:ptCount val="8"/>
                <c:pt idx="0">
                  <c:v>447.17</c:v>
                </c:pt>
                <c:pt idx="1">
                  <c:v>447.17</c:v>
                </c:pt>
                <c:pt idx="2">
                  <c:v>447.07</c:v>
                </c:pt>
                <c:pt idx="3">
                  <c:v>448.02</c:v>
                </c:pt>
                <c:pt idx="4">
                  <c:v>448.05</c:v>
                </c:pt>
                <c:pt idx="5">
                  <c:v>448.09</c:v>
                </c:pt>
                <c:pt idx="6">
                  <c:v>448.09</c:v>
                </c:pt>
                <c:pt idx="7">
                  <c:v>448.1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40-83BF-4F3F-AA9B-69F8B3960F11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696069784"/>
        <c:axId val="695780864"/>
      </c:scatterChart>
      <c:valAx>
        <c:axId val="696069784"/>
        <c:scaling>
          <c:orientation val="minMax"/>
          <c:max val="87"/>
          <c:min val="-4"/>
        </c:scaling>
        <c:delete val="0"/>
        <c:axPos val="b"/>
        <c:majorGridlines/>
        <c:minorGridlines>
          <c:spPr>
            <a:ln>
              <a:noFill/>
            </a:ln>
          </c:spPr>
        </c:minorGridlines>
        <c:title>
          <c:tx>
            <c:rich>
              <a:bodyPr/>
              <a:lstStyle/>
              <a:p>
                <a:pPr>
                  <a:defRPr sz="950" b="1" i="0" u="none" strike="noStrike" baseline="0">
                    <a:solidFill>
                      <a:srgbClr val="000000"/>
                    </a:solidFill>
                    <a:latin typeface="Arial CE"/>
                    <a:ea typeface="Arial CE"/>
                    <a:cs typeface="Arial CE"/>
                  </a:defRPr>
                </a:pPr>
                <a:r>
                  <a:rPr lang="cs-CZ" sz="950"/>
                  <a:t>staničení (m)</a:t>
                </a:r>
              </a:p>
            </c:rich>
          </c:tx>
          <c:layout>
            <c:manualLayout>
              <c:xMode val="edge"/>
              <c:yMode val="edge"/>
              <c:x val="0.40047597498588539"/>
              <c:y val="0.9113420920933617"/>
            </c:manualLayout>
          </c:layout>
          <c:overlay val="0"/>
          <c:spPr>
            <a:noFill/>
            <a:ln w="25400">
              <a:noFill/>
            </a:ln>
          </c:spPr>
        </c:title>
        <c:numFmt formatCode="0" sourceLinked="0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-5400000" vert="horz"/>
          <a:lstStyle/>
          <a:p>
            <a:pPr>
              <a:defRPr sz="950" b="1" i="0" u="none" strike="noStrike" baseline="0">
                <a:solidFill>
                  <a:srgbClr val="000000"/>
                </a:solidFill>
                <a:latin typeface="Arial CE"/>
                <a:ea typeface="Arial CE"/>
                <a:cs typeface="Arial CE"/>
              </a:defRPr>
            </a:pPr>
            <a:endParaRPr lang="cs-CZ"/>
          </a:p>
        </c:txPr>
        <c:crossAx val="695780864"/>
        <c:crosses val="autoZero"/>
        <c:crossBetween val="midCat"/>
        <c:majorUnit val="2"/>
        <c:minorUnit val="1"/>
      </c:valAx>
      <c:valAx>
        <c:axId val="695780864"/>
        <c:scaling>
          <c:orientation val="minMax"/>
          <c:max val="458"/>
          <c:min val="443"/>
        </c:scaling>
        <c:delete val="0"/>
        <c:axPos val="l"/>
        <c:majorGridlines>
          <c:spPr>
            <a:ln w="3175">
              <a:solidFill>
                <a:srgbClr val="000000"/>
              </a:solidFill>
              <a:prstDash val="solid"/>
            </a:ln>
          </c:spPr>
        </c:majorGridlines>
        <c:title>
          <c:tx>
            <c:rich>
              <a:bodyPr/>
              <a:lstStyle/>
              <a:p>
                <a:pPr>
                  <a:defRPr sz="950" b="1" i="0" u="none" strike="noStrike" baseline="0">
                    <a:solidFill>
                      <a:srgbClr val="000000"/>
                    </a:solidFill>
                    <a:latin typeface="Arial CE"/>
                    <a:ea typeface="Arial CE"/>
                    <a:cs typeface="Arial CE"/>
                  </a:defRPr>
                </a:pPr>
                <a:r>
                  <a:rPr lang="cs-CZ" sz="950"/>
                  <a:t>nadmořská výška (m n.m.)</a:t>
                </a:r>
              </a:p>
            </c:rich>
          </c:tx>
          <c:layout>
            <c:manualLayout>
              <c:xMode val="edge"/>
              <c:yMode val="edge"/>
              <c:x val="8.6228014601623069E-3"/>
              <c:y val="0.30118558000520085"/>
            </c:manualLayout>
          </c:layout>
          <c:overlay val="0"/>
          <c:spPr>
            <a:noFill/>
            <a:ln w="25400">
              <a:noFill/>
            </a:ln>
          </c:spPr>
        </c:title>
        <c:numFmt formatCode="General" sourceLinked="1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50" b="1" i="0" u="none" strike="noStrike" baseline="0">
                <a:solidFill>
                  <a:srgbClr val="000000"/>
                </a:solidFill>
                <a:latin typeface="Arial CE"/>
                <a:ea typeface="Arial CE"/>
                <a:cs typeface="Arial CE"/>
              </a:defRPr>
            </a:pPr>
            <a:endParaRPr lang="cs-CZ"/>
          </a:p>
        </c:txPr>
        <c:crossAx val="696069784"/>
        <c:crossesAt val="-10"/>
        <c:crossBetween val="midCat"/>
        <c:majorUnit val="1"/>
        <c:minorUnit val="0.5"/>
      </c:valAx>
      <c:spPr>
        <a:solidFill>
          <a:schemeClr val="bg1"/>
        </a:solidFill>
        <a:ln w="25400">
          <a:noFill/>
        </a:ln>
      </c:spPr>
    </c:plotArea>
    <c:legend>
      <c:legendPos val="r"/>
      <c:layout>
        <c:manualLayout>
          <c:xMode val="edge"/>
          <c:yMode val="edge"/>
          <c:x val="0.50215869568028138"/>
          <c:y val="0.87365355955216473"/>
          <c:w val="0.49156639902770782"/>
          <c:h val="0.11234083511785331"/>
        </c:manualLayout>
      </c:layout>
      <c:overlay val="0"/>
      <c:spPr>
        <a:solidFill>
          <a:srgbClr val="FFFFFF"/>
        </a:solidFill>
        <a:ln w="3175">
          <a:solidFill>
            <a:srgbClr val="000000"/>
          </a:solidFill>
          <a:prstDash val="solid"/>
        </a:ln>
      </c:spPr>
      <c:txPr>
        <a:bodyPr/>
        <a:lstStyle/>
        <a:p>
          <a:pPr>
            <a:defRPr sz="920" b="0" i="0" u="none" strike="noStrike" baseline="0">
              <a:solidFill>
                <a:srgbClr val="000000"/>
              </a:solidFill>
              <a:latin typeface="Arial CE"/>
              <a:ea typeface="Arial CE"/>
              <a:cs typeface="Arial CE"/>
            </a:defRPr>
          </a:pPr>
          <a:endParaRPr lang="cs-CZ"/>
        </a:p>
      </c:txPr>
    </c:legend>
    <c:plotVisOnly val="1"/>
    <c:dispBlanksAs val="gap"/>
    <c:showDLblsOverMax val="0"/>
  </c:chart>
  <c:spPr>
    <a:solidFill>
      <a:srgbClr val="00FFFF"/>
    </a:solidFill>
    <a:ln w="9525">
      <a:solidFill>
        <a:srgbClr val="000000"/>
      </a:solidFill>
    </a:ln>
  </c:spPr>
  <c:txPr>
    <a:bodyPr/>
    <a:lstStyle/>
    <a:p>
      <a:pPr>
        <a:defRPr sz="1150" b="0" i="0" u="none" strike="noStrike" baseline="0">
          <a:solidFill>
            <a:srgbClr val="000000"/>
          </a:solidFill>
          <a:latin typeface="Arial CE"/>
          <a:ea typeface="Arial CE"/>
          <a:cs typeface="Arial CE"/>
        </a:defRPr>
      </a:pPr>
      <a:endParaRPr lang="cs-CZ"/>
    </a:p>
  </c:txPr>
  <c:externalData r:id="rId2">
    <c:autoUpdate val="0"/>
  </c:externalData>
  <c:userShapes r:id="rId3"/>
</c:chartSpace>
</file>

<file path=word/charts/chart1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cs-CZ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 sz="1200" b="1" i="0" u="none" strike="noStrike" baseline="0">
                <a:solidFill>
                  <a:srgbClr val="000000"/>
                </a:solidFill>
                <a:latin typeface="Arial CE"/>
                <a:ea typeface="Arial CE"/>
                <a:cs typeface="Arial CE"/>
              </a:defRPr>
            </a:pPr>
            <a:r>
              <a:rPr lang="cs-CZ" sz="1200" b="1" i="0" u="none" strike="noStrike" baseline="0">
                <a:effectLst/>
              </a:rPr>
              <a:t>D.2.1. Podélný řez sběrným drénem vč. odvodnění </a:t>
            </a:r>
            <a:r>
              <a:rPr lang="cs-CZ" sz="1200"/>
              <a:t>- SD-NJ-14 a DK-NJ-12</a:t>
            </a:r>
          </a:p>
        </c:rich>
      </c:tx>
      <c:layout>
        <c:manualLayout>
          <c:xMode val="edge"/>
          <c:yMode val="edge"/>
          <c:x val="1.8861176835654164E-2"/>
          <c:y val="1.8743249463651485E-2"/>
        </c:manualLayout>
      </c:layout>
      <c:overlay val="0"/>
      <c:spPr>
        <a:noFill/>
        <a:ln w="25400">
          <a:noFill/>
        </a:ln>
      </c:spPr>
    </c:title>
    <c:autoTitleDeleted val="0"/>
    <c:plotArea>
      <c:layout>
        <c:manualLayout>
          <c:layoutTarget val="inner"/>
          <c:xMode val="edge"/>
          <c:yMode val="edge"/>
          <c:x val="7.3548134069448212E-2"/>
          <c:y val="0.12445204447650907"/>
          <c:w val="0.89230085847345086"/>
          <c:h val="0.7170185071452797"/>
        </c:manualLayout>
      </c:layout>
      <c:scatterChart>
        <c:scatterStyle val="lineMarker"/>
        <c:varyColors val="0"/>
        <c:ser>
          <c:idx val="0"/>
          <c:order val="0"/>
          <c:tx>
            <c:strRef>
              <c:f>'SD-NJ-14-podklad'!$B$1</c:f>
              <c:strCache>
                <c:ptCount val="1"/>
                <c:pt idx="0">
                  <c:v>terén</c:v>
                </c:pt>
              </c:strCache>
            </c:strRef>
          </c:tx>
          <c:spPr>
            <a:ln w="19050">
              <a:solidFill>
                <a:srgbClr val="0000FF"/>
              </a:solidFill>
              <a:prstDash val="solid"/>
            </a:ln>
          </c:spPr>
          <c:marker>
            <c:symbol val="diamond"/>
            <c:size val="5"/>
            <c:spPr>
              <a:solidFill>
                <a:srgbClr val="000080"/>
              </a:solidFill>
              <a:ln>
                <a:solidFill>
                  <a:srgbClr val="000080"/>
                </a:solidFill>
                <a:prstDash val="solid"/>
              </a:ln>
            </c:spPr>
          </c:marker>
          <c:dLbls>
            <c:dLbl>
              <c:idx val="0"/>
              <c:layout>
                <c:manualLayout>
                  <c:x val="-4.1023578949183064E-2"/>
                  <c:y val="-8.4033631979891915E-3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B6CA-4B55-8370-4E090A22DF90}"/>
                </c:ext>
              </c:extLst>
            </c:dLbl>
            <c:dLbl>
              <c:idx val="1"/>
              <c:layout>
                <c:manualLayout>
                  <c:x val="-1.6940382452193477E-2"/>
                  <c:y val="-9.552881526474243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B6CA-4B55-8370-4E090A22DF90}"/>
                </c:ext>
              </c:extLst>
            </c:dLbl>
            <c:dLbl>
              <c:idx val="2"/>
              <c:layout>
                <c:manualLayout>
                  <c:x val="-2.0224454701783048E-2"/>
                  <c:y val="-2.7720511639099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B6CA-4B55-8370-4E090A22DF90}"/>
                </c:ext>
              </c:extLst>
            </c:dLbl>
            <c:dLbl>
              <c:idx val="3"/>
              <c:layout>
                <c:manualLayout>
                  <c:x val="-3.1171362200414682E-2"/>
                  <c:y val="-3.3560518220630955E-2"/>
                </c:manualLayout>
              </c:layout>
              <c:spPr>
                <a:solidFill>
                  <a:srgbClr val="FFFFFF"/>
                </a:solidFill>
                <a:ln w="3175">
                  <a:solidFill>
                    <a:srgbClr val="000000"/>
                  </a:solidFill>
                  <a:prstDash val="solid"/>
                </a:ln>
              </c:spPr>
              <c:txPr>
                <a:bodyPr/>
                <a:lstStyle/>
                <a:p>
                  <a:pPr>
                    <a:defRPr sz="600" b="1" i="0" u="none" strike="noStrike" baseline="0">
                      <a:solidFill>
                        <a:srgbClr val="0000FF"/>
                      </a:solidFill>
                      <a:latin typeface="Arial CE"/>
                      <a:ea typeface="Arial CE"/>
                      <a:cs typeface="Arial CE"/>
                    </a:defRPr>
                  </a:pPr>
                  <a:endParaRPr lang="cs-CZ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B6CA-4B55-8370-4E090A22DF90}"/>
                </c:ext>
              </c:extLst>
            </c:dLbl>
            <c:dLbl>
              <c:idx val="4"/>
              <c:layout>
                <c:manualLayout>
                  <c:x val="-5.9934749535618392E-3"/>
                  <c:y val="-3.4009800394759565E-2"/>
                </c:manualLayout>
              </c:layout>
              <c:spPr>
                <a:solidFill>
                  <a:srgbClr val="FFFFFF"/>
                </a:solidFill>
                <a:ln w="3175">
                  <a:solidFill>
                    <a:srgbClr val="000000"/>
                  </a:solidFill>
                  <a:prstDash val="solid"/>
                </a:ln>
              </c:spPr>
              <c:txPr>
                <a:bodyPr/>
                <a:lstStyle/>
                <a:p>
                  <a:pPr>
                    <a:defRPr sz="600" b="1" i="0" u="none" strike="noStrike" baseline="0">
                      <a:solidFill>
                        <a:srgbClr val="0000FF"/>
                      </a:solidFill>
                      <a:latin typeface="Arial CE"/>
                      <a:ea typeface="Arial CE"/>
                      <a:cs typeface="Arial CE"/>
                    </a:defRPr>
                  </a:pPr>
                  <a:endParaRPr lang="cs-CZ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4-B6CA-4B55-8370-4E090A22DF90}"/>
                </c:ext>
              </c:extLst>
            </c:dLbl>
            <c:dLbl>
              <c:idx val="5"/>
              <c:layout>
                <c:manualLayout>
                  <c:x val="-1.8035073202056641E-2"/>
                  <c:y val="-2.806414523128988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B6CA-4B55-8370-4E090A22DF90}"/>
                </c:ext>
              </c:extLst>
            </c:dLbl>
            <c:dLbl>
              <c:idx val="6"/>
              <c:layout>
                <c:manualLayout>
                  <c:x val="-1.9129763951919804E-2"/>
                  <c:y val="-2.51571550226416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6-B6CA-4B55-8370-4E090A22DF90}"/>
                </c:ext>
              </c:extLst>
            </c:dLbl>
            <c:dLbl>
              <c:idx val="7"/>
              <c:layout>
                <c:manualLayout>
                  <c:x val="-1.9129763951919804E-2"/>
                  <c:y val="-3.287347159696328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B6CA-4B55-8370-4E090A22DF90}"/>
                </c:ext>
              </c:extLst>
            </c:dLbl>
            <c:dLbl>
              <c:idx val="8"/>
              <c:layout>
                <c:manualLayout>
                  <c:x val="-5.2002120424618156E-4"/>
                  <c:y val="0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8-B6CA-4B55-8370-4E090A22DF90}"/>
                </c:ext>
              </c:extLst>
            </c:dLbl>
            <c:spPr>
              <a:solidFill>
                <a:srgbClr val="FFFFFF"/>
              </a:solidFill>
              <a:ln w="3175">
                <a:solidFill>
                  <a:srgbClr val="000000"/>
                </a:solidFill>
                <a:prstDash val="solid"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600" b="1" i="0" u="none" strike="noStrike" baseline="0">
                    <a:solidFill>
                      <a:srgbClr val="0000FF"/>
                    </a:solidFill>
                    <a:latin typeface="Arial CE"/>
                    <a:ea typeface="Arial CE"/>
                    <a:cs typeface="Arial CE"/>
                  </a:defRPr>
                </a:pPr>
                <a:endParaRPr lang="cs-CZ"/>
              </a:p>
            </c:txPr>
            <c:dLblPos val="l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xVal>
            <c:numRef>
              <c:f>'SD-NJ-14-podklad'!$A$2:$A$9</c:f>
              <c:numCache>
                <c:formatCode>0.0</c:formatCode>
                <c:ptCount val="8"/>
                <c:pt idx="0">
                  <c:v>0</c:v>
                </c:pt>
                <c:pt idx="1">
                  <c:v>0.63</c:v>
                </c:pt>
                <c:pt idx="2">
                  <c:v>23.66</c:v>
                </c:pt>
                <c:pt idx="3">
                  <c:v>41</c:v>
                </c:pt>
                <c:pt idx="4">
                  <c:v>41.331000000000003</c:v>
                </c:pt>
                <c:pt idx="5">
                  <c:v>48.012</c:v>
                </c:pt>
                <c:pt idx="6">
                  <c:v>62.332999999999998</c:v>
                </c:pt>
                <c:pt idx="7">
                  <c:v>74.061999999999998</c:v>
                </c:pt>
              </c:numCache>
            </c:numRef>
          </c:xVal>
          <c:yVal>
            <c:numRef>
              <c:f>'SD-NJ-14-podklad'!$B$2:$B$9</c:f>
              <c:numCache>
                <c:formatCode>0.00</c:formatCode>
                <c:ptCount val="8"/>
                <c:pt idx="0">
                  <c:v>447.85</c:v>
                </c:pt>
                <c:pt idx="1">
                  <c:v>447.87</c:v>
                </c:pt>
                <c:pt idx="2">
                  <c:v>449.04</c:v>
                </c:pt>
                <c:pt idx="3">
                  <c:v>450.03</c:v>
                </c:pt>
                <c:pt idx="4">
                  <c:v>450.05</c:v>
                </c:pt>
                <c:pt idx="5">
                  <c:v>450.76</c:v>
                </c:pt>
                <c:pt idx="6">
                  <c:v>451.99</c:v>
                </c:pt>
                <c:pt idx="7">
                  <c:v>452.77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9-B6CA-4B55-8370-4E090A22DF90}"/>
            </c:ext>
          </c:extLst>
        </c:ser>
        <c:ser>
          <c:idx val="1"/>
          <c:order val="1"/>
          <c:tx>
            <c:strRef>
              <c:f>'SD-NJ-14-podklad'!$D$1</c:f>
              <c:strCache>
                <c:ptCount val="1"/>
                <c:pt idx="0">
                  <c:v>povrch potrubí odvodnění</c:v>
                </c:pt>
              </c:strCache>
            </c:strRef>
          </c:tx>
          <c:spPr>
            <a:ln w="19050">
              <a:solidFill>
                <a:srgbClr val="3D96AE"/>
              </a:solidFill>
              <a:prstDash val="solid"/>
            </a:ln>
          </c:spPr>
          <c:marker>
            <c:symbol val="star"/>
            <c:size val="5"/>
            <c:spPr>
              <a:noFill/>
              <a:ln>
                <a:solidFill>
                  <a:srgbClr val="3D96AE"/>
                </a:solidFill>
                <a:prstDash val="solid"/>
              </a:ln>
            </c:spPr>
          </c:marker>
          <c:dLbls>
            <c:dLbl>
              <c:idx val="0"/>
              <c:layout>
                <c:manualLayout>
                  <c:x val="-4.1818910567213582E-2"/>
                  <c:y val="-1.1183083246669638E-2"/>
                </c:manualLayout>
              </c:layout>
              <c:spPr>
                <a:solidFill>
                  <a:srgbClr val="FFFFFF"/>
                </a:solidFill>
                <a:ln w="3175">
                  <a:solidFill>
                    <a:srgbClr val="000000"/>
                  </a:solidFill>
                  <a:prstDash val="solid"/>
                </a:ln>
              </c:spPr>
              <c:txPr>
                <a:bodyPr/>
                <a:lstStyle/>
                <a:p>
                  <a:pPr>
                    <a:defRPr sz="600" b="1" i="0" u="none" strike="noStrike" baseline="0">
                      <a:solidFill>
                        <a:srgbClr val="3D96AE"/>
                      </a:solidFill>
                      <a:latin typeface="Arial CE"/>
                      <a:ea typeface="Arial CE"/>
                      <a:cs typeface="Arial CE"/>
                    </a:defRPr>
                  </a:pPr>
                  <a:endParaRPr lang="cs-CZ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A-B6CA-4B55-8370-4E090A22DF90}"/>
                </c:ext>
              </c:extLst>
            </c:dLbl>
            <c:dLbl>
              <c:idx val="1"/>
              <c:layout>
                <c:manualLayout>
                  <c:x val="-1.7287839020122504E-2"/>
                  <c:y val="-9.3109925915861827E-2"/>
                </c:manualLayout>
              </c:layout>
              <c:spPr>
                <a:solidFill>
                  <a:srgbClr val="FFFFFF"/>
                </a:solidFill>
                <a:ln w="3175">
                  <a:solidFill>
                    <a:srgbClr val="000000"/>
                  </a:solidFill>
                  <a:prstDash val="solid"/>
                </a:ln>
              </c:spPr>
              <c:txPr>
                <a:bodyPr/>
                <a:lstStyle/>
                <a:p>
                  <a:pPr>
                    <a:defRPr sz="600" b="1" i="0" u="none" strike="noStrike" baseline="0">
                      <a:solidFill>
                        <a:srgbClr val="3D96AE"/>
                      </a:solidFill>
                      <a:latin typeface="Arial CE"/>
                      <a:ea typeface="Arial CE"/>
                      <a:cs typeface="Arial CE"/>
                    </a:defRPr>
                  </a:pPr>
                  <a:endParaRPr lang="cs-CZ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B-B6CA-4B55-8370-4E090A22DF90}"/>
                </c:ext>
              </c:extLst>
            </c:dLbl>
            <c:dLbl>
              <c:idx val="2"/>
              <c:layout>
                <c:manualLayout>
                  <c:x val="6.1018234789616817E-4"/>
                  <c:y val="1.272723543246111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C-B6CA-4B55-8370-4E090A22DF90}"/>
                </c:ext>
              </c:extLst>
            </c:dLbl>
            <c:dLbl>
              <c:idx val="3"/>
              <c:layout>
                <c:manualLayout>
                  <c:x val="5.9295174310107788E-3"/>
                  <c:y val="-2.2034863566582595E-2"/>
                </c:manualLayout>
              </c:layout>
              <c:spPr>
                <a:solidFill>
                  <a:srgbClr val="FFFFFF"/>
                </a:solidFill>
                <a:ln w="3175">
                  <a:solidFill>
                    <a:srgbClr val="000000"/>
                  </a:solidFill>
                  <a:prstDash val="solid"/>
                </a:ln>
              </c:spPr>
              <c:txPr>
                <a:bodyPr/>
                <a:lstStyle/>
                <a:p>
                  <a:pPr>
                    <a:defRPr sz="600" b="1" i="0" u="none" strike="noStrike" baseline="0">
                      <a:solidFill>
                        <a:srgbClr val="3D96AE"/>
                      </a:solidFill>
                      <a:latin typeface="Arial CE"/>
                      <a:ea typeface="Arial CE"/>
                      <a:cs typeface="Arial CE"/>
                    </a:defRPr>
                  </a:pPr>
                  <a:endParaRPr lang="cs-CZ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D-B6CA-4B55-8370-4E090A22DF90}"/>
                </c:ext>
              </c:extLst>
            </c:dLbl>
            <c:dLbl>
              <c:idx val="4"/>
              <c:layout>
                <c:manualLayout>
                  <c:x val="-4.5841166405923395E-2"/>
                  <c:y val="-1.61211806071410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E-B6CA-4B55-8370-4E090A22DF90}"/>
                </c:ext>
              </c:extLst>
            </c:dLbl>
            <c:dLbl>
              <c:idx val="5"/>
              <c:layout>
                <c:manualLayout>
                  <c:x val="-3.6248055199996715E-2"/>
                  <c:y val="-1.872827217352547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F-B6CA-4B55-8370-4E090A22DF90}"/>
                </c:ext>
              </c:extLst>
            </c:dLbl>
            <c:dLbl>
              <c:idx val="6"/>
              <c:layout>
                <c:manualLayout>
                  <c:x val="-1.4605932879080573E-3"/>
                  <c:y val="-2.1872926261575852E-2"/>
                </c:manualLayout>
              </c:layout>
              <c:spPr>
                <a:solidFill>
                  <a:srgbClr val="FFFFFF"/>
                </a:solidFill>
                <a:ln w="3175">
                  <a:solidFill>
                    <a:srgbClr val="000000"/>
                  </a:solidFill>
                  <a:prstDash val="solid"/>
                </a:ln>
                <a:effectLst/>
              </c:spPr>
              <c:txPr>
                <a:bodyPr wrap="square" lIns="38100" tIns="19050" rIns="38100" bIns="19050" anchor="ctr">
                  <a:noAutofit/>
                </a:bodyPr>
                <a:lstStyle/>
                <a:p>
                  <a:pPr>
                    <a:defRPr sz="600" b="1" i="0" u="none" strike="noStrike" baseline="0">
                      <a:solidFill>
                        <a:srgbClr val="3D96AE"/>
                      </a:solidFill>
                      <a:latin typeface="Arial CE"/>
                      <a:ea typeface="Arial CE"/>
                      <a:cs typeface="Arial CE"/>
                    </a:defRPr>
                  </a:pPr>
                  <a:endParaRPr lang="cs-CZ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2.6644772851669402E-2"/>
                      <c:h val="3.1116476006536914E-2"/>
                    </c:manualLayout>
                  </c15:layout>
                </c:ext>
                <c:ext xmlns:c16="http://schemas.microsoft.com/office/drawing/2014/chart" uri="{C3380CC4-5D6E-409C-BE32-E72D297353CC}">
                  <c16:uniqueId val="{00000010-B6CA-4B55-8370-4E090A22DF90}"/>
                </c:ext>
              </c:extLst>
            </c:dLbl>
            <c:dLbl>
              <c:idx val="7"/>
              <c:layout>
                <c:manualLayout>
                  <c:x val="-3.8437436699722882E-2"/>
                  <c:y val="-1.582132422126479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1-B6CA-4B55-8370-4E090A22DF90}"/>
                </c:ext>
              </c:extLst>
            </c:dLbl>
            <c:dLbl>
              <c:idx val="8"/>
              <c:layout>
                <c:manualLayout>
                  <c:x val="-3.4478448814748384E-5"/>
                  <c:y val="1.2053681968998582E-3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2-B6CA-4B55-8370-4E090A22DF90}"/>
                </c:ext>
              </c:extLst>
            </c:dLbl>
            <c:spPr>
              <a:solidFill>
                <a:srgbClr val="FFFFFF"/>
              </a:solidFill>
              <a:ln w="3175">
                <a:solidFill>
                  <a:srgbClr val="000000"/>
                </a:solidFill>
                <a:prstDash val="solid"/>
              </a:ln>
              <a:effectLst/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600" b="1" i="0" u="none" strike="noStrike" baseline="0">
                    <a:solidFill>
                      <a:srgbClr val="3D96AE"/>
                    </a:solidFill>
                    <a:latin typeface="Arial CE"/>
                    <a:ea typeface="Arial CE"/>
                    <a:cs typeface="Arial CE"/>
                  </a:defRPr>
                </a:pPr>
                <a:endParaRPr lang="cs-CZ"/>
              </a:p>
            </c:txPr>
            <c:dLblPos val="b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xVal>
            <c:numRef>
              <c:f>'SD-NJ-14-podklad'!$A$2:$A$9</c:f>
              <c:numCache>
                <c:formatCode>0.0</c:formatCode>
                <c:ptCount val="8"/>
                <c:pt idx="0">
                  <c:v>0</c:v>
                </c:pt>
                <c:pt idx="1">
                  <c:v>0.63</c:v>
                </c:pt>
                <c:pt idx="2">
                  <c:v>23.66</c:v>
                </c:pt>
                <c:pt idx="3">
                  <c:v>41</c:v>
                </c:pt>
                <c:pt idx="4">
                  <c:v>41.331000000000003</c:v>
                </c:pt>
                <c:pt idx="5">
                  <c:v>48.012</c:v>
                </c:pt>
                <c:pt idx="6">
                  <c:v>62.332999999999998</c:v>
                </c:pt>
                <c:pt idx="7">
                  <c:v>74.061999999999998</c:v>
                </c:pt>
              </c:numCache>
            </c:numRef>
          </c:xVal>
          <c:yVal>
            <c:numRef>
              <c:f>'SD-NJ-14-podklad'!$D$2:$D$9</c:f>
              <c:numCache>
                <c:formatCode>0.00</c:formatCode>
                <c:ptCount val="8"/>
                <c:pt idx="1">
                  <c:v>446.77</c:v>
                </c:pt>
                <c:pt idx="2">
                  <c:v>448.04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13-B6CA-4B55-8370-4E090A22DF90}"/>
            </c:ext>
          </c:extLst>
        </c:ser>
        <c:ser>
          <c:idx val="2"/>
          <c:order val="2"/>
          <c:tx>
            <c:strRef>
              <c:f>'SD-NJ-14-podklad'!$E$1</c:f>
              <c:strCache>
                <c:ptCount val="1"/>
                <c:pt idx="0">
                  <c:v>báze potrubí odvodnění</c:v>
                </c:pt>
              </c:strCache>
            </c:strRef>
          </c:tx>
          <c:spPr>
            <a:ln w="19050">
              <a:solidFill>
                <a:srgbClr val="DA8137"/>
              </a:solidFill>
            </a:ln>
          </c:spPr>
          <c:marker>
            <c:symbol val="circle"/>
            <c:size val="5"/>
            <c:spPr>
              <a:solidFill>
                <a:srgbClr val="DA8137"/>
              </a:solidFill>
              <a:ln>
                <a:solidFill>
                  <a:srgbClr val="DA8137"/>
                </a:solidFill>
              </a:ln>
            </c:spPr>
          </c:marker>
          <c:xVal>
            <c:numRef>
              <c:f>'SD-NJ-14-podklad'!$A$2:$A$9</c:f>
              <c:numCache>
                <c:formatCode>0.0</c:formatCode>
                <c:ptCount val="8"/>
                <c:pt idx="0">
                  <c:v>0</c:v>
                </c:pt>
                <c:pt idx="1">
                  <c:v>0.63</c:v>
                </c:pt>
                <c:pt idx="2">
                  <c:v>23.66</c:v>
                </c:pt>
                <c:pt idx="3">
                  <c:v>41</c:v>
                </c:pt>
                <c:pt idx="4">
                  <c:v>41.331000000000003</c:v>
                </c:pt>
                <c:pt idx="5">
                  <c:v>48.012</c:v>
                </c:pt>
                <c:pt idx="6">
                  <c:v>62.332999999999998</c:v>
                </c:pt>
                <c:pt idx="7">
                  <c:v>74.061999999999998</c:v>
                </c:pt>
              </c:numCache>
            </c:numRef>
          </c:xVal>
          <c:yVal>
            <c:numRef>
              <c:f>'SD-NJ-14-podklad'!$E$2:$E$9</c:f>
              <c:numCache>
                <c:formatCode>0.00</c:formatCode>
                <c:ptCount val="8"/>
                <c:pt idx="1">
                  <c:v>446.62</c:v>
                </c:pt>
                <c:pt idx="2">
                  <c:v>447.89000000000004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14-B6CA-4B55-8370-4E090A22DF90}"/>
            </c:ext>
          </c:extLst>
        </c:ser>
        <c:ser>
          <c:idx val="3"/>
          <c:order val="3"/>
          <c:tx>
            <c:strRef>
              <c:f>'SD-NJ-14-podklad'!$F$1</c:f>
              <c:strCache>
                <c:ptCount val="1"/>
                <c:pt idx="0">
                  <c:v>povrch potrubí drenáž</c:v>
                </c:pt>
              </c:strCache>
            </c:strRef>
          </c:tx>
          <c:spPr>
            <a:ln w="19050">
              <a:solidFill>
                <a:srgbClr val="E100E1"/>
              </a:solidFill>
            </a:ln>
          </c:spPr>
          <c:marker>
            <c:symbol val="square"/>
            <c:size val="5"/>
            <c:spPr>
              <a:solidFill>
                <a:srgbClr val="E100E1"/>
              </a:solidFill>
              <a:ln>
                <a:solidFill>
                  <a:srgbClr val="E100E1"/>
                </a:solidFill>
              </a:ln>
            </c:spPr>
          </c:marker>
          <c:dLbls>
            <c:dLbl>
              <c:idx val="0"/>
              <c:layout>
                <c:manualLayout>
                  <c:x val="-4.1310956820052668E-2"/>
                  <c:y val="-5.8371392922516507E-3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5-B6CA-4B55-8370-4E090A22DF90}"/>
                </c:ext>
              </c:extLst>
            </c:dLbl>
            <c:dLbl>
              <c:idx val="1"/>
              <c:layout>
                <c:manualLayout>
                  <c:x val="-5.186162074568265E-3"/>
                  <c:y val="4.207261785055203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6-B6CA-4B55-8370-4E090A22DF90}"/>
                </c:ext>
              </c:extLst>
            </c:dLbl>
            <c:dLbl>
              <c:idx val="2"/>
              <c:layout>
                <c:manualLayout>
                  <c:x val="-1.8322451072926228E-2"/>
                  <c:y val="-2.33838468832235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7-B6CA-4B55-8370-4E090A22DF90}"/>
                </c:ext>
              </c:extLst>
            </c:dLbl>
            <c:dLbl>
              <c:idx val="3"/>
              <c:layout>
                <c:manualLayout>
                  <c:x val="-3.1033706993522363E-2"/>
                  <c:y val="-3.119279895736539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8-B6CA-4B55-8370-4E090A22DF90}"/>
                </c:ext>
              </c:extLst>
            </c:dLbl>
            <c:dLbl>
              <c:idx val="4"/>
              <c:layout>
                <c:manualLayout>
                  <c:x val="-5.946929047662146E-3"/>
                  <c:y val="-3.119279895736539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9-B6CA-4B55-8370-4E090A22DF90}"/>
                </c:ext>
              </c:extLst>
            </c:dLbl>
            <c:dLbl>
              <c:idx val="5"/>
              <c:layout>
                <c:manualLayout>
                  <c:x val="2.8729167474755309E-4"/>
                  <c:y val="-3.236860812294230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A-B6CA-4B55-8370-4E090A22DF90}"/>
                </c:ext>
              </c:extLst>
            </c:dLbl>
            <c:dLbl>
              <c:idx val="6"/>
              <c:layout>
                <c:manualLayout>
                  <c:x val="-1.9417141822789391E-2"/>
                  <c:y val="-3.413904897308034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B-B6CA-4B55-8370-4E090A22DF90}"/>
                </c:ext>
              </c:extLst>
            </c:dLbl>
            <c:dLbl>
              <c:idx val="7"/>
              <c:layout>
                <c:manualLayout>
                  <c:x val="-1.9417141822789391E-2"/>
                  <c:y val="-3.065088128341637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C-B6CA-4B55-8370-4E090A22DF90}"/>
                </c:ext>
              </c:extLst>
            </c:dLbl>
            <c:dLbl>
              <c:idx val="8"/>
              <c:layout>
                <c:manualLayout>
                  <c:x val="-8.0739907511561055E-4"/>
                  <c:y val="-1.384415391472292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D-B6CA-4B55-8370-4E090A22DF90}"/>
                </c:ext>
              </c:extLst>
            </c:dLbl>
            <c:spPr>
              <a:solidFill>
                <a:sysClr val="window" lastClr="FFFFFF"/>
              </a:solidFill>
              <a:ln w="3175">
                <a:solidFill>
                  <a:srgbClr val="000000"/>
                </a:solidFill>
              </a:ln>
              <a:effectLst/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600" b="1">
                    <a:ln>
                      <a:noFill/>
                    </a:ln>
                    <a:solidFill>
                      <a:srgbClr val="E100E1"/>
                    </a:solidFill>
                  </a:defRPr>
                </a:pPr>
                <a:endParaRPr lang="cs-CZ"/>
              </a:p>
            </c:txPr>
            <c:dLblPos val="b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xVal>
            <c:numRef>
              <c:f>'SD-NJ-14-podklad'!$A$2:$A$9</c:f>
              <c:numCache>
                <c:formatCode>0.0</c:formatCode>
                <c:ptCount val="8"/>
                <c:pt idx="0">
                  <c:v>0</c:v>
                </c:pt>
                <c:pt idx="1">
                  <c:v>0.63</c:v>
                </c:pt>
                <c:pt idx="2">
                  <c:v>23.66</c:v>
                </c:pt>
                <c:pt idx="3">
                  <c:v>41</c:v>
                </c:pt>
                <c:pt idx="4">
                  <c:v>41.331000000000003</c:v>
                </c:pt>
                <c:pt idx="5">
                  <c:v>48.012</c:v>
                </c:pt>
                <c:pt idx="6">
                  <c:v>62.332999999999998</c:v>
                </c:pt>
                <c:pt idx="7">
                  <c:v>74.061999999999998</c:v>
                </c:pt>
              </c:numCache>
            </c:numRef>
          </c:xVal>
          <c:yVal>
            <c:numRef>
              <c:f>'SD-NJ-14-podklad'!$F$2:$F$9</c:f>
              <c:numCache>
                <c:formatCode>0.00</c:formatCode>
                <c:ptCount val="8"/>
                <c:pt idx="0">
                  <c:v>445.61000000000007</c:v>
                </c:pt>
                <c:pt idx="1">
                  <c:v>445.63000000000005</c:v>
                </c:pt>
                <c:pt idx="2">
                  <c:v>446.80000000000007</c:v>
                </c:pt>
                <c:pt idx="3">
                  <c:v>447.79</c:v>
                </c:pt>
                <c:pt idx="4">
                  <c:v>447.81000000000006</c:v>
                </c:pt>
                <c:pt idx="5">
                  <c:v>448.52000000000004</c:v>
                </c:pt>
                <c:pt idx="6">
                  <c:v>449.75000000000006</c:v>
                </c:pt>
                <c:pt idx="7">
                  <c:v>450.53000000000003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1E-B6CA-4B55-8370-4E090A22DF90}"/>
            </c:ext>
          </c:extLst>
        </c:ser>
        <c:ser>
          <c:idx val="4"/>
          <c:order val="4"/>
          <c:tx>
            <c:strRef>
              <c:f>'SD-NJ-14-podklad'!$G$1</c:f>
              <c:strCache>
                <c:ptCount val="1"/>
                <c:pt idx="0">
                  <c:v>báze potrubí drenáž</c:v>
                </c:pt>
              </c:strCache>
            </c:strRef>
          </c:tx>
          <c:spPr>
            <a:ln w="19050">
              <a:solidFill>
                <a:srgbClr val="98B954"/>
              </a:solidFill>
            </a:ln>
          </c:spPr>
          <c:marker>
            <c:symbol val="triangle"/>
            <c:size val="5"/>
            <c:spPr>
              <a:solidFill>
                <a:srgbClr val="98B954"/>
              </a:solidFill>
              <a:ln>
                <a:solidFill>
                  <a:srgbClr val="98B954"/>
                </a:solidFill>
              </a:ln>
            </c:spPr>
          </c:marker>
          <c:xVal>
            <c:numRef>
              <c:f>'SD-NJ-14-podklad'!$A$2:$A$9</c:f>
              <c:numCache>
                <c:formatCode>0.0</c:formatCode>
                <c:ptCount val="8"/>
                <c:pt idx="0">
                  <c:v>0</c:v>
                </c:pt>
                <c:pt idx="1">
                  <c:v>0.63</c:v>
                </c:pt>
                <c:pt idx="2">
                  <c:v>23.66</c:v>
                </c:pt>
                <c:pt idx="3">
                  <c:v>41</c:v>
                </c:pt>
                <c:pt idx="4">
                  <c:v>41.331000000000003</c:v>
                </c:pt>
                <c:pt idx="5">
                  <c:v>48.012</c:v>
                </c:pt>
                <c:pt idx="6">
                  <c:v>62.332999999999998</c:v>
                </c:pt>
                <c:pt idx="7">
                  <c:v>74.061999999999998</c:v>
                </c:pt>
              </c:numCache>
            </c:numRef>
          </c:xVal>
          <c:yVal>
            <c:numRef>
              <c:f>'SD-NJ-14-podklad'!$G$2:$G$9</c:f>
              <c:numCache>
                <c:formatCode>0.00</c:formatCode>
                <c:ptCount val="8"/>
                <c:pt idx="0">
                  <c:v>445.45000000000005</c:v>
                </c:pt>
                <c:pt idx="1">
                  <c:v>445.47</c:v>
                </c:pt>
                <c:pt idx="2">
                  <c:v>446.64000000000004</c:v>
                </c:pt>
                <c:pt idx="3">
                  <c:v>447.63</c:v>
                </c:pt>
                <c:pt idx="4">
                  <c:v>447.65000000000003</c:v>
                </c:pt>
                <c:pt idx="5">
                  <c:v>448.36</c:v>
                </c:pt>
                <c:pt idx="6">
                  <c:v>449.59000000000003</c:v>
                </c:pt>
                <c:pt idx="7">
                  <c:v>450.37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1F-B6CA-4B55-8370-4E090A22DF90}"/>
            </c:ext>
          </c:extLst>
        </c:ser>
        <c:ser>
          <c:idx val="5"/>
          <c:order val="5"/>
          <c:tx>
            <c:strRef>
              <c:f>'SD-NJ-14-podklad'!$H$1</c:f>
              <c:strCache>
                <c:ptCount val="1"/>
                <c:pt idx="0">
                  <c:v>báze výkopu</c:v>
                </c:pt>
              </c:strCache>
            </c:strRef>
          </c:tx>
          <c:spPr>
            <a:ln w="19050">
              <a:solidFill>
                <a:srgbClr val="7D60A0"/>
              </a:solidFill>
            </a:ln>
          </c:spPr>
          <c:marker>
            <c:symbol val="x"/>
            <c:size val="5"/>
            <c:spPr>
              <a:noFill/>
              <a:ln>
                <a:solidFill>
                  <a:srgbClr val="7D60A0"/>
                </a:solidFill>
              </a:ln>
            </c:spPr>
          </c:marker>
          <c:dLbls>
            <c:dLbl>
              <c:idx val="0"/>
              <c:layout>
                <c:manualLayout>
                  <c:x val="-4.1598248494800219E-2"/>
                  <c:y val="1.400560532998188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0-B6CA-4B55-8370-4E090A22DF90}"/>
                </c:ext>
              </c:extLst>
            </c:dLbl>
            <c:dLbl>
              <c:idx val="1"/>
              <c:layout>
                <c:manualLayout>
                  <c:x val="-5.4734537493158182E-3"/>
                  <c:y val="6.162466345192063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1-B6CA-4B55-8370-4E090A22DF90}"/>
                </c:ext>
              </c:extLst>
            </c:dLbl>
            <c:dLbl>
              <c:idx val="2"/>
              <c:layout>
                <c:manualLayout>
                  <c:x val="-1.9704433497536946E-2"/>
                  <c:y val="3.361345279195676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2-B6CA-4B55-8370-4E090A22DF90}"/>
                </c:ext>
              </c:extLst>
            </c:dLbl>
            <c:dLbl>
              <c:idx val="3"/>
              <c:layout>
                <c:manualLayout>
                  <c:x val="-3.1746031746031744E-2"/>
                  <c:y val="3.361345279195666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3-B6CA-4B55-8370-4E090A22DF90}"/>
                </c:ext>
              </c:extLst>
            </c:dLbl>
            <c:dLbl>
              <c:idx val="4"/>
              <c:layout>
                <c:manualLayout>
                  <c:x val="-6.5681444991790624E-3"/>
                  <c:y val="3.08123317259603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4-B6CA-4B55-8370-4E090A22DF90}"/>
                </c:ext>
              </c:extLst>
            </c:dLbl>
            <c:dLbl>
              <c:idx val="5"/>
              <c:layout>
                <c:manualLayout>
                  <c:x val="-1.9704433497536946E-2"/>
                  <c:y val="5.322130025393154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5-B6CA-4B55-8370-4E090A22DF90}"/>
                </c:ext>
              </c:extLst>
            </c:dLbl>
            <c:dLbl>
              <c:idx val="6"/>
              <c:layout>
                <c:manualLayout>
                  <c:x val="-1.8609742747673783E-2"/>
                  <c:y val="3.08123317259603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6-B6CA-4B55-8370-4E090A22DF90}"/>
                </c:ext>
              </c:extLst>
            </c:dLbl>
            <c:dLbl>
              <c:idx val="7"/>
              <c:layout>
                <c:manualLayout>
                  <c:x val="-1.8609742747673783E-2"/>
                  <c:y val="3.08123317259603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7-B6CA-4B55-8370-4E090A22DF90}"/>
                </c:ext>
              </c:extLst>
            </c:dLbl>
            <c:spPr>
              <a:solidFill>
                <a:sysClr val="window" lastClr="FFFFFF"/>
              </a:solidFill>
              <a:ln w="3175">
                <a:solidFill>
                  <a:srgbClr val="000000"/>
                </a:solidFill>
              </a:ln>
              <a:effectLst/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600" b="1">
                    <a:ln>
                      <a:noFill/>
                    </a:ln>
                    <a:solidFill>
                      <a:srgbClr val="7030A0"/>
                    </a:solidFill>
                  </a:defRPr>
                </a:pPr>
                <a:endParaRPr lang="cs-CZ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xVal>
            <c:numRef>
              <c:f>'SD-NJ-14-podklad'!$A$2:$A$9</c:f>
              <c:numCache>
                <c:formatCode>0.0</c:formatCode>
                <c:ptCount val="8"/>
                <c:pt idx="0">
                  <c:v>0</c:v>
                </c:pt>
                <c:pt idx="1">
                  <c:v>0.63</c:v>
                </c:pt>
                <c:pt idx="2">
                  <c:v>23.66</c:v>
                </c:pt>
                <c:pt idx="3">
                  <c:v>41</c:v>
                </c:pt>
                <c:pt idx="4">
                  <c:v>41.331000000000003</c:v>
                </c:pt>
                <c:pt idx="5">
                  <c:v>48.012</c:v>
                </c:pt>
                <c:pt idx="6">
                  <c:v>62.332999999999998</c:v>
                </c:pt>
                <c:pt idx="7">
                  <c:v>74.061999999999998</c:v>
                </c:pt>
              </c:numCache>
            </c:numRef>
          </c:xVal>
          <c:yVal>
            <c:numRef>
              <c:f>'SD-NJ-14-podklad'!$H$2:$H$9</c:f>
              <c:numCache>
                <c:formatCode>0.00</c:formatCode>
                <c:ptCount val="8"/>
                <c:pt idx="0">
                  <c:v>445.35</c:v>
                </c:pt>
                <c:pt idx="1">
                  <c:v>445.37</c:v>
                </c:pt>
                <c:pt idx="2">
                  <c:v>446.54</c:v>
                </c:pt>
                <c:pt idx="3">
                  <c:v>447.53</c:v>
                </c:pt>
                <c:pt idx="4">
                  <c:v>447.55</c:v>
                </c:pt>
                <c:pt idx="5">
                  <c:v>448.26</c:v>
                </c:pt>
                <c:pt idx="6">
                  <c:v>449.49</c:v>
                </c:pt>
                <c:pt idx="7">
                  <c:v>450.27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28-B6CA-4B55-8370-4E090A22DF90}"/>
            </c:ext>
          </c:extLst>
        </c:ser>
        <c:ser>
          <c:idx val="6"/>
          <c:order val="6"/>
          <c:tx>
            <c:strRef>
              <c:f>'SD-NJ-14-podklad'!$C$1</c:f>
              <c:strCache>
                <c:ptCount val="1"/>
                <c:pt idx="0">
                  <c:v>povrch potrubí vodovodu</c:v>
                </c:pt>
              </c:strCache>
            </c:strRef>
          </c:tx>
          <c:spPr>
            <a:ln w="19050">
              <a:solidFill>
                <a:schemeClr val="tx1">
                  <a:lumMod val="65000"/>
                  <a:lumOff val="35000"/>
                </a:schemeClr>
              </a:solidFill>
            </a:ln>
          </c:spPr>
          <c:marker>
            <c:symbol val="plus"/>
            <c:size val="5"/>
            <c:spPr>
              <a:noFill/>
              <a:ln w="9525">
                <a:solidFill>
                  <a:schemeClr val="tx1">
                    <a:lumMod val="65000"/>
                    <a:lumOff val="35000"/>
                  </a:schemeClr>
                </a:solidFill>
              </a:ln>
            </c:spPr>
          </c:marker>
          <c:dLbls>
            <c:dLbl>
              <c:idx val="0"/>
              <c:layout>
                <c:manualLayout>
                  <c:x val="-4.159824849480024E-2"/>
                  <c:y val="2.8011210659963973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9-B6CA-4B55-8370-4E090A22DF90}"/>
                </c:ext>
              </c:extLst>
            </c:dLbl>
            <c:dLbl>
              <c:idx val="1"/>
              <c:layout>
                <c:manualLayout>
                  <c:x val="-1.751505199781064E-2"/>
                  <c:y val="-0.1092437215738596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A-B6CA-4B55-8370-4E090A22DF90}"/>
                </c:ext>
              </c:extLst>
            </c:dLbl>
            <c:dLbl>
              <c:idx val="2"/>
              <c:layout>
                <c:manualLayout>
                  <c:x val="1.0946907498631637E-3"/>
                  <c:y val="-2.521008959396767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B-B6CA-4B55-8370-4E090A22DF90}"/>
                </c:ext>
              </c:extLst>
            </c:dLbl>
            <c:dLbl>
              <c:idx val="3"/>
              <c:layout>
                <c:manualLayout>
                  <c:x val="-3.0651340996168581E-2"/>
                  <c:y val="-1.960784746197488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C-B6CA-4B55-8370-4E090A22DF90}"/>
                </c:ext>
              </c:extLst>
            </c:dLbl>
            <c:spPr>
              <a:solidFill>
                <a:schemeClr val="bg1"/>
              </a:solidFill>
              <a:ln w="3175">
                <a:solidFill>
                  <a:schemeClr val="tx1"/>
                </a:solidFill>
              </a:ln>
              <a:effectLst/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600" b="1">
                    <a:solidFill>
                      <a:schemeClr val="tx1">
                        <a:lumMod val="65000"/>
                        <a:lumOff val="35000"/>
                      </a:schemeClr>
                    </a:solidFill>
                  </a:defRPr>
                </a:pPr>
                <a:endParaRPr lang="cs-CZ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xVal>
            <c:numRef>
              <c:f>'SD-NJ-14-podklad'!$A$2:$A$9</c:f>
              <c:numCache>
                <c:formatCode>0.0</c:formatCode>
                <c:ptCount val="8"/>
                <c:pt idx="0">
                  <c:v>0</c:v>
                </c:pt>
                <c:pt idx="1">
                  <c:v>0.63</c:v>
                </c:pt>
                <c:pt idx="2">
                  <c:v>23.66</c:v>
                </c:pt>
                <c:pt idx="3">
                  <c:v>41</c:v>
                </c:pt>
                <c:pt idx="4">
                  <c:v>41.331000000000003</c:v>
                </c:pt>
                <c:pt idx="5">
                  <c:v>48.012</c:v>
                </c:pt>
                <c:pt idx="6">
                  <c:v>62.332999999999998</c:v>
                </c:pt>
                <c:pt idx="7">
                  <c:v>74.061999999999998</c:v>
                </c:pt>
              </c:numCache>
            </c:numRef>
          </c:xVal>
          <c:yVal>
            <c:numRef>
              <c:f>'SD-NJ-14-podklad'!$C$2:$C$5</c:f>
              <c:numCache>
                <c:formatCode>0.00</c:formatCode>
                <c:ptCount val="4"/>
                <c:pt idx="0">
                  <c:v>447.05</c:v>
                </c:pt>
                <c:pt idx="1">
                  <c:v>447.07</c:v>
                </c:pt>
                <c:pt idx="2">
                  <c:v>448.24</c:v>
                </c:pt>
                <c:pt idx="3">
                  <c:v>449.22999999999996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2D-B6CA-4B55-8370-4E090A22DF90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696069784"/>
        <c:axId val="695780864"/>
      </c:scatterChart>
      <c:valAx>
        <c:axId val="696069784"/>
        <c:scaling>
          <c:orientation val="minMax"/>
          <c:max val="78"/>
          <c:min val="-4"/>
        </c:scaling>
        <c:delete val="0"/>
        <c:axPos val="b"/>
        <c:majorGridlines/>
        <c:minorGridlines>
          <c:spPr>
            <a:ln>
              <a:noFill/>
            </a:ln>
          </c:spPr>
        </c:minorGridlines>
        <c:title>
          <c:tx>
            <c:rich>
              <a:bodyPr/>
              <a:lstStyle/>
              <a:p>
                <a:pPr>
                  <a:defRPr sz="950" b="1" i="0" u="none" strike="noStrike" baseline="0">
                    <a:solidFill>
                      <a:srgbClr val="000000"/>
                    </a:solidFill>
                    <a:latin typeface="Arial CE"/>
                    <a:ea typeface="Arial CE"/>
                    <a:cs typeface="Arial CE"/>
                  </a:defRPr>
                </a:pPr>
                <a:r>
                  <a:rPr lang="cs-CZ" sz="950"/>
                  <a:t>staničení (m)</a:t>
                </a:r>
              </a:p>
            </c:rich>
          </c:tx>
          <c:layout>
            <c:manualLayout>
              <c:xMode val="edge"/>
              <c:yMode val="edge"/>
              <c:x val="0.46177865697822257"/>
              <c:y val="0.9113420920933617"/>
            </c:manualLayout>
          </c:layout>
          <c:overlay val="0"/>
          <c:spPr>
            <a:noFill/>
            <a:ln w="25400">
              <a:noFill/>
            </a:ln>
          </c:spPr>
        </c:title>
        <c:numFmt formatCode="0" sourceLinked="0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-5400000" vert="horz"/>
          <a:lstStyle/>
          <a:p>
            <a:pPr>
              <a:defRPr sz="950" b="1" i="0" u="none" strike="noStrike" baseline="0">
                <a:solidFill>
                  <a:srgbClr val="000000"/>
                </a:solidFill>
                <a:latin typeface="Arial CE"/>
                <a:ea typeface="Arial CE"/>
                <a:cs typeface="Arial CE"/>
              </a:defRPr>
            </a:pPr>
            <a:endParaRPr lang="cs-CZ"/>
          </a:p>
        </c:txPr>
        <c:crossAx val="695780864"/>
        <c:crosses val="autoZero"/>
        <c:crossBetween val="midCat"/>
        <c:majorUnit val="2"/>
        <c:minorUnit val="1"/>
      </c:valAx>
      <c:valAx>
        <c:axId val="695780864"/>
        <c:scaling>
          <c:orientation val="minMax"/>
          <c:max val="456"/>
          <c:min val="444"/>
        </c:scaling>
        <c:delete val="0"/>
        <c:axPos val="l"/>
        <c:majorGridlines>
          <c:spPr>
            <a:ln w="3175">
              <a:solidFill>
                <a:srgbClr val="000000"/>
              </a:solidFill>
              <a:prstDash val="solid"/>
            </a:ln>
          </c:spPr>
        </c:majorGridlines>
        <c:title>
          <c:tx>
            <c:rich>
              <a:bodyPr/>
              <a:lstStyle/>
              <a:p>
                <a:pPr>
                  <a:defRPr sz="950" b="1" i="0" u="none" strike="noStrike" baseline="0">
                    <a:solidFill>
                      <a:srgbClr val="000000"/>
                    </a:solidFill>
                    <a:latin typeface="Arial CE"/>
                    <a:ea typeface="Arial CE"/>
                    <a:cs typeface="Arial CE"/>
                  </a:defRPr>
                </a:pPr>
                <a:r>
                  <a:rPr lang="cs-CZ" sz="950"/>
                  <a:t>nadmořská výška (m n.m.)</a:t>
                </a:r>
              </a:p>
            </c:rich>
          </c:tx>
          <c:layout>
            <c:manualLayout>
              <c:xMode val="edge"/>
              <c:yMode val="edge"/>
              <c:x val="8.6228014601623069E-3"/>
              <c:y val="0.30118558000520085"/>
            </c:manualLayout>
          </c:layout>
          <c:overlay val="0"/>
          <c:spPr>
            <a:noFill/>
            <a:ln w="25400">
              <a:noFill/>
            </a:ln>
          </c:spPr>
        </c:title>
        <c:numFmt formatCode="0.00" sourceLinked="1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50" b="1" i="0" u="none" strike="noStrike" baseline="0">
                <a:solidFill>
                  <a:srgbClr val="000000"/>
                </a:solidFill>
                <a:latin typeface="Arial CE"/>
                <a:ea typeface="Arial CE"/>
                <a:cs typeface="Arial CE"/>
              </a:defRPr>
            </a:pPr>
            <a:endParaRPr lang="cs-CZ"/>
          </a:p>
        </c:txPr>
        <c:crossAx val="696069784"/>
        <c:crossesAt val="-10"/>
        <c:crossBetween val="midCat"/>
        <c:majorUnit val="1"/>
        <c:minorUnit val="0.5"/>
      </c:valAx>
      <c:spPr>
        <a:solidFill>
          <a:schemeClr val="bg1"/>
        </a:solidFill>
        <a:ln w="25400">
          <a:noFill/>
        </a:ln>
      </c:spPr>
    </c:plotArea>
    <c:legend>
      <c:legendPos val="r"/>
      <c:layout>
        <c:manualLayout>
          <c:xMode val="edge"/>
          <c:yMode val="edge"/>
          <c:x val="0.54375694417508158"/>
          <c:y val="0.90166477021212854"/>
          <c:w val="0.44697955858965899"/>
          <c:h val="8.4329624457889329E-2"/>
        </c:manualLayout>
      </c:layout>
      <c:overlay val="0"/>
      <c:spPr>
        <a:solidFill>
          <a:srgbClr val="FFFFFF"/>
        </a:solidFill>
        <a:ln w="3175">
          <a:solidFill>
            <a:srgbClr val="000000"/>
          </a:solidFill>
          <a:prstDash val="solid"/>
        </a:ln>
      </c:spPr>
      <c:txPr>
        <a:bodyPr/>
        <a:lstStyle/>
        <a:p>
          <a:pPr>
            <a:defRPr sz="920" b="0" i="0" u="none" strike="noStrike" baseline="0">
              <a:solidFill>
                <a:srgbClr val="000000"/>
              </a:solidFill>
              <a:latin typeface="Arial CE"/>
              <a:ea typeface="Arial CE"/>
              <a:cs typeface="Arial CE"/>
            </a:defRPr>
          </a:pPr>
          <a:endParaRPr lang="cs-CZ"/>
        </a:p>
      </c:txPr>
    </c:legend>
    <c:plotVisOnly val="1"/>
    <c:dispBlanksAs val="gap"/>
    <c:showDLblsOverMax val="0"/>
  </c:chart>
  <c:spPr>
    <a:solidFill>
      <a:srgbClr val="00FFFF"/>
    </a:solidFill>
    <a:ln w="9525">
      <a:solidFill>
        <a:srgbClr val="000000"/>
      </a:solidFill>
    </a:ln>
  </c:spPr>
  <c:txPr>
    <a:bodyPr/>
    <a:lstStyle/>
    <a:p>
      <a:pPr>
        <a:defRPr sz="1150" b="0" i="0" u="none" strike="noStrike" baseline="0">
          <a:solidFill>
            <a:srgbClr val="000000"/>
          </a:solidFill>
          <a:latin typeface="Arial CE"/>
          <a:ea typeface="Arial CE"/>
          <a:cs typeface="Arial CE"/>
        </a:defRPr>
      </a:pPr>
      <a:endParaRPr lang="cs-CZ"/>
    </a:p>
  </c:txPr>
  <c:externalData r:id="rId2">
    <c:autoUpdate val="0"/>
  </c:externalData>
  <c:userShapes r:id="rId3"/>
</c:chartSpace>
</file>

<file path=word/charts/chart1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cs-CZ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 sz="1200" b="1" i="0" u="none" strike="noStrike" baseline="0">
                <a:solidFill>
                  <a:srgbClr val="000000"/>
                </a:solidFill>
                <a:latin typeface="Arial CE"/>
                <a:ea typeface="Arial CE"/>
                <a:cs typeface="Arial CE"/>
              </a:defRPr>
            </a:pPr>
            <a:r>
              <a:rPr lang="cs-CZ" sz="1200" b="1" i="0" u="none" strike="noStrike" baseline="0">
                <a:effectLst/>
              </a:rPr>
              <a:t>D.2.1. Podélný řez sběrným drénem vč. odvodnění </a:t>
            </a:r>
            <a:r>
              <a:rPr lang="cs-CZ" sz="1200"/>
              <a:t>- SD-NJ-15 a DK-NJ-13</a:t>
            </a:r>
          </a:p>
        </c:rich>
      </c:tx>
      <c:layout>
        <c:manualLayout>
          <c:xMode val="edge"/>
          <c:yMode val="edge"/>
          <c:x val="1.8861176835654164E-2"/>
          <c:y val="1.8743249463651485E-2"/>
        </c:manualLayout>
      </c:layout>
      <c:overlay val="0"/>
      <c:spPr>
        <a:noFill/>
        <a:ln w="25400">
          <a:noFill/>
        </a:ln>
      </c:spPr>
    </c:title>
    <c:autoTitleDeleted val="0"/>
    <c:plotArea>
      <c:layout>
        <c:manualLayout>
          <c:layoutTarget val="inner"/>
          <c:xMode val="edge"/>
          <c:yMode val="edge"/>
          <c:x val="7.3548134069448212E-2"/>
          <c:y val="0.12445204447650907"/>
          <c:w val="0.89230085847345086"/>
          <c:h val="0.7170185071452797"/>
        </c:manualLayout>
      </c:layout>
      <c:scatterChart>
        <c:scatterStyle val="lineMarker"/>
        <c:varyColors val="0"/>
        <c:ser>
          <c:idx val="0"/>
          <c:order val="0"/>
          <c:tx>
            <c:strRef>
              <c:f>'SD-NJ-15-podklad'!$B$1</c:f>
              <c:strCache>
                <c:ptCount val="1"/>
                <c:pt idx="0">
                  <c:v>terén</c:v>
                </c:pt>
              </c:strCache>
            </c:strRef>
          </c:tx>
          <c:spPr>
            <a:ln w="19050">
              <a:solidFill>
                <a:srgbClr val="0000FF"/>
              </a:solidFill>
              <a:prstDash val="solid"/>
            </a:ln>
          </c:spPr>
          <c:marker>
            <c:symbol val="diamond"/>
            <c:size val="5"/>
            <c:spPr>
              <a:solidFill>
                <a:srgbClr val="000080"/>
              </a:solidFill>
              <a:ln>
                <a:solidFill>
                  <a:srgbClr val="000080"/>
                </a:solidFill>
                <a:prstDash val="solid"/>
              </a:ln>
            </c:spPr>
          </c:marker>
          <c:dLbls>
            <c:dLbl>
              <c:idx val="0"/>
              <c:layout>
                <c:manualLayout>
                  <c:x val="-4.1023578949183064E-2"/>
                  <c:y val="-8.4033631979891915E-3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E66F-4F39-9448-1EE8143EE0A3}"/>
                </c:ext>
              </c:extLst>
            </c:dLbl>
            <c:dLbl>
              <c:idx val="1"/>
              <c:layout>
                <c:manualLayout>
                  <c:x val="-2.0224454701782968E-2"/>
                  <c:y val="-3.110303074682519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E66F-4F39-9448-1EE8143EE0A3}"/>
                </c:ext>
              </c:extLst>
            </c:dLbl>
            <c:dLbl>
              <c:idx val="2"/>
              <c:layout>
                <c:manualLayout>
                  <c:x val="-2.7887289950825192E-2"/>
                  <c:y val="-2.772051163909915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E66F-4F39-9448-1EE8143EE0A3}"/>
                </c:ext>
              </c:extLst>
            </c:dLbl>
            <c:dLbl>
              <c:idx val="3"/>
              <c:layout>
                <c:manualLayout>
                  <c:x val="-1.1466928702877658E-2"/>
                  <c:y val="-3.0759397154634455E-2"/>
                </c:manualLayout>
              </c:layout>
              <c:spPr>
                <a:solidFill>
                  <a:srgbClr val="FFFFFF"/>
                </a:solidFill>
                <a:ln w="3175">
                  <a:solidFill>
                    <a:srgbClr val="000000"/>
                  </a:solidFill>
                  <a:prstDash val="solid"/>
                </a:ln>
              </c:spPr>
              <c:txPr>
                <a:bodyPr/>
                <a:lstStyle/>
                <a:p>
                  <a:pPr>
                    <a:defRPr sz="600" b="1" i="0" u="none" strike="noStrike" baseline="0">
                      <a:solidFill>
                        <a:srgbClr val="0000FF"/>
                      </a:solidFill>
                      <a:latin typeface="Arial CE"/>
                      <a:ea typeface="Arial CE"/>
                      <a:cs typeface="Arial CE"/>
                    </a:defRPr>
                  </a:pPr>
                  <a:endParaRPr lang="cs-CZ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E66F-4F39-9448-1EE8143EE0A3}"/>
                </c:ext>
              </c:extLst>
            </c:dLbl>
            <c:dLbl>
              <c:idx val="4"/>
              <c:layout>
                <c:manualLayout>
                  <c:x val="-1.9129763951919804E-2"/>
                  <c:y val="-2.840755826276677E-2"/>
                </c:manualLayout>
              </c:layout>
              <c:spPr>
                <a:solidFill>
                  <a:srgbClr val="FFFFFF"/>
                </a:solidFill>
                <a:ln w="3175">
                  <a:solidFill>
                    <a:srgbClr val="000000"/>
                  </a:solidFill>
                  <a:prstDash val="solid"/>
                </a:ln>
              </c:spPr>
              <c:txPr>
                <a:bodyPr/>
                <a:lstStyle/>
                <a:p>
                  <a:pPr>
                    <a:defRPr sz="600" b="1" i="0" u="none" strike="noStrike" baseline="0">
                      <a:solidFill>
                        <a:srgbClr val="0000FF"/>
                      </a:solidFill>
                      <a:latin typeface="Arial CE"/>
                      <a:ea typeface="Arial CE"/>
                      <a:cs typeface="Arial CE"/>
                    </a:defRPr>
                  </a:pPr>
                  <a:endParaRPr lang="cs-CZ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4-E66F-4F39-9448-1EE8143EE0A3}"/>
                </c:ext>
              </c:extLst>
            </c:dLbl>
            <c:dLbl>
              <c:idx val="5"/>
              <c:layout>
                <c:manualLayout>
                  <c:x val="-1.9129763951919804E-2"/>
                  <c:y val="-2.806414523128988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E66F-4F39-9448-1EE8143EE0A3}"/>
                </c:ext>
              </c:extLst>
            </c:dLbl>
            <c:dLbl>
              <c:idx val="6"/>
              <c:layout>
                <c:manualLayout>
                  <c:x val="-1.9129763951919964E-2"/>
                  <c:y val="-3.075939715463450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6-E66F-4F39-9448-1EE8143EE0A3}"/>
                </c:ext>
              </c:extLst>
            </c:dLbl>
            <c:dLbl>
              <c:idx val="7"/>
              <c:layout>
                <c:manualLayout>
                  <c:x val="-2.0224454701782968E-2"/>
                  <c:y val="-2.727122946497043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E66F-4F39-9448-1EE8143EE0A3}"/>
                </c:ext>
              </c:extLst>
            </c:dLbl>
            <c:dLbl>
              <c:idx val="8"/>
              <c:layout>
                <c:manualLayout>
                  <c:x val="-5.2002120424618156E-4"/>
                  <c:y val="0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8-E66F-4F39-9448-1EE8143EE0A3}"/>
                </c:ext>
              </c:extLst>
            </c:dLbl>
            <c:spPr>
              <a:solidFill>
                <a:srgbClr val="FFFFFF"/>
              </a:solidFill>
              <a:ln w="3175">
                <a:solidFill>
                  <a:srgbClr val="000000"/>
                </a:solidFill>
                <a:prstDash val="solid"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600" b="1" i="0" u="none" strike="noStrike" baseline="0">
                    <a:solidFill>
                      <a:srgbClr val="0000FF"/>
                    </a:solidFill>
                    <a:latin typeface="Arial CE"/>
                    <a:ea typeface="Arial CE"/>
                    <a:cs typeface="Arial CE"/>
                  </a:defRPr>
                </a:pPr>
                <a:endParaRPr lang="cs-CZ"/>
              </a:p>
            </c:txPr>
            <c:dLblPos val="l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xVal>
            <c:numRef>
              <c:f>'SD-NJ-15-podklad'!$A$2:$A$9</c:f>
              <c:numCache>
                <c:formatCode>0.0</c:formatCode>
                <c:ptCount val="8"/>
                <c:pt idx="0">
                  <c:v>-1.629</c:v>
                </c:pt>
                <c:pt idx="1">
                  <c:v>0</c:v>
                </c:pt>
                <c:pt idx="2">
                  <c:v>44.277000000000001</c:v>
                </c:pt>
                <c:pt idx="3">
                  <c:v>45.753</c:v>
                </c:pt>
                <c:pt idx="4">
                  <c:v>66.909000000000006</c:v>
                </c:pt>
                <c:pt idx="5">
                  <c:v>72.629000000000005</c:v>
                </c:pt>
                <c:pt idx="6">
                  <c:v>83.742000000000004</c:v>
                </c:pt>
                <c:pt idx="7">
                  <c:v>93.695999999999998</c:v>
                </c:pt>
              </c:numCache>
            </c:numRef>
          </c:xVal>
          <c:yVal>
            <c:numRef>
              <c:f>'SD-NJ-15-podklad'!$B$2:$B$9</c:f>
              <c:numCache>
                <c:formatCode>0.00</c:formatCode>
                <c:ptCount val="8"/>
                <c:pt idx="0">
                  <c:v>447.65</c:v>
                </c:pt>
                <c:pt idx="1">
                  <c:v>447.67</c:v>
                </c:pt>
                <c:pt idx="2">
                  <c:v>448.33</c:v>
                </c:pt>
                <c:pt idx="3">
                  <c:v>448.37</c:v>
                </c:pt>
                <c:pt idx="4">
                  <c:v>449.01</c:v>
                </c:pt>
                <c:pt idx="5">
                  <c:v>449.37</c:v>
                </c:pt>
                <c:pt idx="6">
                  <c:v>449.81</c:v>
                </c:pt>
                <c:pt idx="7">
                  <c:v>450.64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9-E66F-4F39-9448-1EE8143EE0A3}"/>
            </c:ext>
          </c:extLst>
        </c:ser>
        <c:ser>
          <c:idx val="1"/>
          <c:order val="1"/>
          <c:tx>
            <c:strRef>
              <c:f>'SD-NJ-15-podklad'!$C$1</c:f>
              <c:strCache>
                <c:ptCount val="1"/>
                <c:pt idx="0">
                  <c:v>povrch potrubí odvodnění</c:v>
                </c:pt>
              </c:strCache>
            </c:strRef>
          </c:tx>
          <c:spPr>
            <a:ln w="19050">
              <a:solidFill>
                <a:srgbClr val="3D96AE"/>
              </a:solidFill>
              <a:prstDash val="solid"/>
            </a:ln>
          </c:spPr>
          <c:marker>
            <c:symbol val="star"/>
            <c:size val="5"/>
            <c:spPr>
              <a:noFill/>
              <a:ln>
                <a:solidFill>
                  <a:srgbClr val="3D96AE"/>
                </a:solidFill>
                <a:prstDash val="solid"/>
              </a:ln>
            </c:spPr>
          </c:marker>
          <c:dLbls>
            <c:dLbl>
              <c:idx val="0"/>
              <c:layout>
                <c:manualLayout>
                  <c:x val="-4.1818910567213582E-2"/>
                  <c:y val="-1.1183083246669638E-2"/>
                </c:manualLayout>
              </c:layout>
              <c:spPr>
                <a:solidFill>
                  <a:srgbClr val="FFFFFF"/>
                </a:solidFill>
                <a:ln w="3175">
                  <a:solidFill>
                    <a:srgbClr val="000000"/>
                  </a:solidFill>
                  <a:prstDash val="solid"/>
                </a:ln>
              </c:spPr>
              <c:txPr>
                <a:bodyPr/>
                <a:lstStyle/>
                <a:p>
                  <a:pPr>
                    <a:defRPr sz="600" b="1" i="0" u="none" strike="noStrike" baseline="0">
                      <a:solidFill>
                        <a:srgbClr val="3D96AE"/>
                      </a:solidFill>
                      <a:latin typeface="Arial CE"/>
                      <a:ea typeface="Arial CE"/>
                      <a:cs typeface="Arial CE"/>
                    </a:defRPr>
                  </a:pPr>
                  <a:endParaRPr lang="cs-CZ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A-E66F-4F39-9448-1EE8143EE0A3}"/>
                </c:ext>
              </c:extLst>
            </c:dLbl>
            <c:dLbl>
              <c:idx val="1"/>
              <c:layout>
                <c:manualLayout>
                  <c:x val="1.3219037275512976E-3"/>
                  <c:y val="-2.8684182371866634E-2"/>
                </c:manualLayout>
              </c:layout>
              <c:spPr>
                <a:solidFill>
                  <a:srgbClr val="FFFFFF"/>
                </a:solidFill>
                <a:ln w="3175">
                  <a:solidFill>
                    <a:srgbClr val="000000"/>
                  </a:solidFill>
                  <a:prstDash val="solid"/>
                </a:ln>
              </c:spPr>
              <c:txPr>
                <a:bodyPr/>
                <a:lstStyle/>
                <a:p>
                  <a:pPr>
                    <a:defRPr sz="600" b="1" i="0" u="none" strike="noStrike" baseline="0">
                      <a:solidFill>
                        <a:srgbClr val="3D96AE"/>
                      </a:solidFill>
                      <a:latin typeface="Arial CE"/>
                      <a:ea typeface="Arial CE"/>
                      <a:cs typeface="Arial CE"/>
                    </a:defRPr>
                  </a:pPr>
                  <a:endParaRPr lang="cs-CZ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B-E66F-4F39-9448-1EE8143EE0A3}"/>
                </c:ext>
              </c:extLst>
            </c:dLbl>
            <c:dLbl>
              <c:idx val="2"/>
              <c:layout>
                <c:manualLayout>
                  <c:x val="-2.7851777148546086E-2"/>
                  <c:y val="-2.088621735949575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C-E66F-4F39-9448-1EE8143EE0A3}"/>
                </c:ext>
              </c:extLst>
            </c:dLbl>
            <c:dLbl>
              <c:idx val="3"/>
              <c:layout>
                <c:manualLayout>
                  <c:x val="-6.3862706816820308E-4"/>
                  <c:y val="-2.2034897557268038E-2"/>
                </c:manualLayout>
              </c:layout>
              <c:spPr>
                <a:solidFill>
                  <a:srgbClr val="FFFFFF"/>
                </a:solidFill>
                <a:ln w="3175">
                  <a:solidFill>
                    <a:srgbClr val="000000"/>
                  </a:solidFill>
                  <a:prstDash val="solid"/>
                </a:ln>
              </c:spPr>
              <c:txPr>
                <a:bodyPr/>
                <a:lstStyle/>
                <a:p>
                  <a:pPr>
                    <a:defRPr sz="600" b="1" i="0" u="none" strike="noStrike" baseline="0">
                      <a:solidFill>
                        <a:srgbClr val="3D96AE"/>
                      </a:solidFill>
                      <a:latin typeface="Arial CE"/>
                      <a:ea typeface="Arial CE"/>
                      <a:cs typeface="Arial CE"/>
                    </a:defRPr>
                  </a:pPr>
                  <a:endParaRPr lang="cs-CZ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D-E66F-4F39-9448-1EE8143EE0A3}"/>
                </c:ext>
              </c:extLst>
            </c:dLbl>
            <c:dLbl>
              <c:idx val="4"/>
              <c:layout>
                <c:manualLayout>
                  <c:x val="-4.5841166405923395E-2"/>
                  <c:y val="-1.61211806071410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E-E66F-4F39-9448-1EE8143EE0A3}"/>
                </c:ext>
              </c:extLst>
            </c:dLbl>
            <c:dLbl>
              <c:idx val="5"/>
              <c:layout>
                <c:manualLayout>
                  <c:x val="-3.6248055199996715E-2"/>
                  <c:y val="-1.872827217352547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F-E66F-4F39-9448-1EE8143EE0A3}"/>
                </c:ext>
              </c:extLst>
            </c:dLbl>
            <c:dLbl>
              <c:idx val="6"/>
              <c:layout>
                <c:manualLayout>
                  <c:x val="-1.4605932879080573E-3"/>
                  <c:y val="-2.1872926261575852E-2"/>
                </c:manualLayout>
              </c:layout>
              <c:spPr>
                <a:solidFill>
                  <a:srgbClr val="FFFFFF"/>
                </a:solidFill>
                <a:ln w="3175">
                  <a:solidFill>
                    <a:srgbClr val="000000"/>
                  </a:solidFill>
                  <a:prstDash val="solid"/>
                </a:ln>
                <a:effectLst/>
              </c:spPr>
              <c:txPr>
                <a:bodyPr wrap="square" lIns="38100" tIns="19050" rIns="38100" bIns="19050" anchor="ctr">
                  <a:noAutofit/>
                </a:bodyPr>
                <a:lstStyle/>
                <a:p>
                  <a:pPr>
                    <a:defRPr sz="600" b="1" i="0" u="none" strike="noStrike" baseline="0">
                      <a:solidFill>
                        <a:srgbClr val="3D96AE"/>
                      </a:solidFill>
                      <a:latin typeface="Arial CE"/>
                      <a:ea typeface="Arial CE"/>
                      <a:cs typeface="Arial CE"/>
                    </a:defRPr>
                  </a:pPr>
                  <a:endParaRPr lang="cs-CZ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2.6644772851669402E-2"/>
                      <c:h val="3.1116476006536914E-2"/>
                    </c:manualLayout>
                  </c15:layout>
                </c:ext>
                <c:ext xmlns:c16="http://schemas.microsoft.com/office/drawing/2014/chart" uri="{C3380CC4-5D6E-409C-BE32-E72D297353CC}">
                  <c16:uniqueId val="{00000010-E66F-4F39-9448-1EE8143EE0A3}"/>
                </c:ext>
              </c:extLst>
            </c:dLbl>
            <c:dLbl>
              <c:idx val="7"/>
              <c:layout>
                <c:manualLayout>
                  <c:x val="-3.8437436699722882E-2"/>
                  <c:y val="-1.582132422126479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1-E66F-4F39-9448-1EE8143EE0A3}"/>
                </c:ext>
              </c:extLst>
            </c:dLbl>
            <c:dLbl>
              <c:idx val="8"/>
              <c:layout>
                <c:manualLayout>
                  <c:x val="-3.4478448814748384E-5"/>
                  <c:y val="1.2053681968998582E-3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2-E66F-4F39-9448-1EE8143EE0A3}"/>
                </c:ext>
              </c:extLst>
            </c:dLbl>
            <c:spPr>
              <a:solidFill>
                <a:srgbClr val="FFFFFF"/>
              </a:solidFill>
              <a:ln w="3175">
                <a:solidFill>
                  <a:srgbClr val="000000"/>
                </a:solidFill>
                <a:prstDash val="solid"/>
              </a:ln>
              <a:effectLst/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600" b="1" i="0" u="none" strike="noStrike" baseline="0">
                    <a:solidFill>
                      <a:srgbClr val="3D96AE"/>
                    </a:solidFill>
                    <a:latin typeface="Arial CE"/>
                    <a:ea typeface="Arial CE"/>
                    <a:cs typeface="Arial CE"/>
                  </a:defRPr>
                </a:pPr>
                <a:endParaRPr lang="cs-CZ"/>
              </a:p>
            </c:txPr>
            <c:dLblPos val="b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xVal>
            <c:numRef>
              <c:f>'SD-NJ-15-podklad'!$A$2:$A$9</c:f>
              <c:numCache>
                <c:formatCode>0.0</c:formatCode>
                <c:ptCount val="8"/>
                <c:pt idx="0">
                  <c:v>-1.629</c:v>
                </c:pt>
                <c:pt idx="1">
                  <c:v>0</c:v>
                </c:pt>
                <c:pt idx="2">
                  <c:v>44.277000000000001</c:v>
                </c:pt>
                <c:pt idx="3">
                  <c:v>45.753</c:v>
                </c:pt>
                <c:pt idx="4">
                  <c:v>66.909000000000006</c:v>
                </c:pt>
                <c:pt idx="5">
                  <c:v>72.629000000000005</c:v>
                </c:pt>
                <c:pt idx="6">
                  <c:v>83.742000000000004</c:v>
                </c:pt>
                <c:pt idx="7">
                  <c:v>93.695999999999998</c:v>
                </c:pt>
              </c:numCache>
            </c:numRef>
          </c:xVal>
          <c:yVal>
            <c:numRef>
              <c:f>'SD-NJ-15-podklad'!$C$2:$C$9</c:f>
              <c:numCache>
                <c:formatCode>0.00</c:formatCode>
                <c:ptCount val="8"/>
                <c:pt idx="0">
                  <c:v>446.54999999999995</c:v>
                </c:pt>
                <c:pt idx="1">
                  <c:v>446.57</c:v>
                </c:pt>
                <c:pt idx="2">
                  <c:v>447.34999999999997</c:v>
                </c:pt>
                <c:pt idx="3">
                  <c:v>447.37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13-E66F-4F39-9448-1EE8143EE0A3}"/>
            </c:ext>
          </c:extLst>
        </c:ser>
        <c:ser>
          <c:idx val="2"/>
          <c:order val="2"/>
          <c:tx>
            <c:strRef>
              <c:f>'SD-NJ-15-podklad'!$D$1</c:f>
              <c:strCache>
                <c:ptCount val="1"/>
                <c:pt idx="0">
                  <c:v>báze potrubí odvodnění</c:v>
                </c:pt>
              </c:strCache>
            </c:strRef>
          </c:tx>
          <c:spPr>
            <a:ln w="19050">
              <a:solidFill>
                <a:srgbClr val="DA8137"/>
              </a:solidFill>
            </a:ln>
          </c:spPr>
          <c:marker>
            <c:symbol val="circle"/>
            <c:size val="5"/>
            <c:spPr>
              <a:solidFill>
                <a:srgbClr val="DA8137"/>
              </a:solidFill>
              <a:ln>
                <a:solidFill>
                  <a:srgbClr val="DA8137"/>
                </a:solidFill>
              </a:ln>
            </c:spPr>
          </c:marker>
          <c:xVal>
            <c:numRef>
              <c:f>'SD-NJ-15-podklad'!$A$2:$A$9</c:f>
              <c:numCache>
                <c:formatCode>0.0</c:formatCode>
                <c:ptCount val="8"/>
                <c:pt idx="0">
                  <c:v>-1.629</c:v>
                </c:pt>
                <c:pt idx="1">
                  <c:v>0</c:v>
                </c:pt>
                <c:pt idx="2">
                  <c:v>44.277000000000001</c:v>
                </c:pt>
                <c:pt idx="3">
                  <c:v>45.753</c:v>
                </c:pt>
                <c:pt idx="4">
                  <c:v>66.909000000000006</c:v>
                </c:pt>
                <c:pt idx="5">
                  <c:v>72.629000000000005</c:v>
                </c:pt>
                <c:pt idx="6">
                  <c:v>83.742000000000004</c:v>
                </c:pt>
                <c:pt idx="7">
                  <c:v>93.695999999999998</c:v>
                </c:pt>
              </c:numCache>
            </c:numRef>
          </c:xVal>
          <c:yVal>
            <c:numRef>
              <c:f>'SD-NJ-15-podklad'!$D$2:$D$9</c:f>
              <c:numCache>
                <c:formatCode>0.00</c:formatCode>
                <c:ptCount val="8"/>
                <c:pt idx="0">
                  <c:v>446.4</c:v>
                </c:pt>
                <c:pt idx="1">
                  <c:v>446.42</c:v>
                </c:pt>
                <c:pt idx="2">
                  <c:v>447.2</c:v>
                </c:pt>
                <c:pt idx="3">
                  <c:v>447.22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14-E66F-4F39-9448-1EE8143EE0A3}"/>
            </c:ext>
          </c:extLst>
        </c:ser>
        <c:ser>
          <c:idx val="3"/>
          <c:order val="3"/>
          <c:tx>
            <c:strRef>
              <c:f>'SD-NJ-15-podklad'!$E$1</c:f>
              <c:strCache>
                <c:ptCount val="1"/>
                <c:pt idx="0">
                  <c:v>povrch potrubí drenáž</c:v>
                </c:pt>
              </c:strCache>
            </c:strRef>
          </c:tx>
          <c:spPr>
            <a:ln w="19050">
              <a:solidFill>
                <a:srgbClr val="E100E1"/>
              </a:solidFill>
            </a:ln>
          </c:spPr>
          <c:marker>
            <c:symbol val="square"/>
            <c:size val="5"/>
            <c:spPr>
              <a:solidFill>
                <a:srgbClr val="E100E1"/>
              </a:solidFill>
              <a:ln>
                <a:solidFill>
                  <a:srgbClr val="E100E1"/>
                </a:solidFill>
              </a:ln>
            </c:spPr>
          </c:marker>
          <c:dLbls>
            <c:dLbl>
              <c:idx val="0"/>
              <c:layout>
                <c:manualLayout>
                  <c:x val="-4.1310956820052668E-2"/>
                  <c:y val="-5.8371392922516507E-3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5-E66F-4F39-9448-1EE8143EE0A3}"/>
                </c:ext>
              </c:extLst>
            </c:dLbl>
            <c:dLbl>
              <c:idx val="1"/>
              <c:layout>
                <c:manualLayout>
                  <c:x val="1.3819824246107167E-3"/>
                  <c:y val="-2.515427622254610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6-E66F-4F39-9448-1EE8143EE0A3}"/>
                </c:ext>
              </c:extLst>
            </c:dLbl>
            <c:dLbl>
              <c:idx val="2"/>
              <c:layout>
                <c:manualLayout>
                  <c:x val="-2.8174667821694702E-2"/>
                  <c:y val="-2.618496794921986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7-E66F-4F39-9448-1EE8143EE0A3}"/>
                </c:ext>
              </c:extLst>
            </c:dLbl>
            <c:dLbl>
              <c:idx val="3"/>
              <c:layout>
                <c:manualLayout>
                  <c:x val="-3.8236599735377906E-4"/>
                  <c:y val="-2.559055682537259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8-E66F-4F39-9448-1EE8143EE0A3}"/>
                </c:ext>
              </c:extLst>
            </c:dLbl>
            <c:dLbl>
              <c:idx val="4"/>
              <c:layout>
                <c:manualLayout>
                  <c:x val="-3.7692960793693969E-2"/>
                  <c:y val="-2.559055682537259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9-E66F-4F39-9448-1EE8143EE0A3}"/>
                </c:ext>
              </c:extLst>
            </c:dLbl>
            <c:dLbl>
              <c:idx val="5"/>
              <c:layout>
                <c:manualLayout>
                  <c:x val="-1.9417141822789391E-2"/>
                  <c:y val="-2.95674870569459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A-E66F-4F39-9448-1EE8143EE0A3}"/>
                </c:ext>
              </c:extLst>
            </c:dLbl>
            <c:dLbl>
              <c:idx val="6"/>
              <c:layout>
                <c:manualLayout>
                  <c:x val="-1.9417141822789391E-2"/>
                  <c:y val="-3.413904897308034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B-E66F-4F39-9448-1EE8143EE0A3}"/>
                </c:ext>
              </c:extLst>
            </c:dLbl>
            <c:dLbl>
              <c:idx val="7"/>
              <c:layout>
                <c:manualLayout>
                  <c:x val="-2.0511832572652558E-2"/>
                  <c:y val="-3.065088128341632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C-E66F-4F39-9448-1EE8143EE0A3}"/>
                </c:ext>
              </c:extLst>
            </c:dLbl>
            <c:dLbl>
              <c:idx val="8"/>
              <c:layout>
                <c:manualLayout>
                  <c:x val="-8.0739907511561055E-4"/>
                  <c:y val="-1.384415391472292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D-E66F-4F39-9448-1EE8143EE0A3}"/>
                </c:ext>
              </c:extLst>
            </c:dLbl>
            <c:spPr>
              <a:solidFill>
                <a:sysClr val="window" lastClr="FFFFFF"/>
              </a:solidFill>
              <a:ln w="3175">
                <a:solidFill>
                  <a:srgbClr val="000000"/>
                </a:solidFill>
              </a:ln>
              <a:effectLst/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600" b="1">
                    <a:ln>
                      <a:noFill/>
                    </a:ln>
                    <a:solidFill>
                      <a:srgbClr val="E100E1"/>
                    </a:solidFill>
                  </a:defRPr>
                </a:pPr>
                <a:endParaRPr lang="cs-CZ"/>
              </a:p>
            </c:txPr>
            <c:dLblPos val="b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xVal>
            <c:numRef>
              <c:f>'SD-NJ-15-podklad'!$A$2:$A$9</c:f>
              <c:numCache>
                <c:formatCode>0.0</c:formatCode>
                <c:ptCount val="8"/>
                <c:pt idx="0">
                  <c:v>-1.629</c:v>
                </c:pt>
                <c:pt idx="1">
                  <c:v>0</c:v>
                </c:pt>
                <c:pt idx="2">
                  <c:v>44.277000000000001</c:v>
                </c:pt>
                <c:pt idx="3">
                  <c:v>45.753</c:v>
                </c:pt>
                <c:pt idx="4">
                  <c:v>66.909000000000006</c:v>
                </c:pt>
                <c:pt idx="5">
                  <c:v>72.629000000000005</c:v>
                </c:pt>
                <c:pt idx="6">
                  <c:v>83.742000000000004</c:v>
                </c:pt>
                <c:pt idx="7">
                  <c:v>93.695999999999998</c:v>
                </c:pt>
              </c:numCache>
            </c:numRef>
          </c:xVal>
          <c:yVal>
            <c:numRef>
              <c:f>'SD-NJ-15-podklad'!$E$2:$E$9</c:f>
              <c:numCache>
                <c:formatCode>0.00</c:formatCode>
                <c:ptCount val="8"/>
                <c:pt idx="1">
                  <c:v>445.13000000000005</c:v>
                </c:pt>
                <c:pt idx="2">
                  <c:v>446.09000000000003</c:v>
                </c:pt>
                <c:pt idx="3">
                  <c:v>446.13000000000005</c:v>
                </c:pt>
                <c:pt idx="4">
                  <c:v>446.77000000000004</c:v>
                </c:pt>
                <c:pt idx="5">
                  <c:v>447.13000000000005</c:v>
                </c:pt>
                <c:pt idx="6">
                  <c:v>447.57000000000005</c:v>
                </c:pt>
                <c:pt idx="7">
                  <c:v>448.40000000000003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1E-E66F-4F39-9448-1EE8143EE0A3}"/>
            </c:ext>
          </c:extLst>
        </c:ser>
        <c:ser>
          <c:idx val="4"/>
          <c:order val="4"/>
          <c:tx>
            <c:strRef>
              <c:f>'SD-NJ-15-podklad'!$F$1</c:f>
              <c:strCache>
                <c:ptCount val="1"/>
                <c:pt idx="0">
                  <c:v>báze potrubí drenáž</c:v>
                </c:pt>
              </c:strCache>
            </c:strRef>
          </c:tx>
          <c:spPr>
            <a:ln w="19050">
              <a:solidFill>
                <a:srgbClr val="98B954"/>
              </a:solidFill>
            </a:ln>
          </c:spPr>
          <c:marker>
            <c:symbol val="triangle"/>
            <c:size val="5"/>
            <c:spPr>
              <a:solidFill>
                <a:srgbClr val="98B954"/>
              </a:solidFill>
              <a:ln>
                <a:solidFill>
                  <a:srgbClr val="98B954"/>
                </a:solidFill>
              </a:ln>
            </c:spPr>
          </c:marker>
          <c:xVal>
            <c:numRef>
              <c:f>'SD-NJ-15-podklad'!$A$2:$A$9</c:f>
              <c:numCache>
                <c:formatCode>0.0</c:formatCode>
                <c:ptCount val="8"/>
                <c:pt idx="0">
                  <c:v>-1.629</c:v>
                </c:pt>
                <c:pt idx="1">
                  <c:v>0</c:v>
                </c:pt>
                <c:pt idx="2">
                  <c:v>44.277000000000001</c:v>
                </c:pt>
                <c:pt idx="3">
                  <c:v>45.753</c:v>
                </c:pt>
                <c:pt idx="4">
                  <c:v>66.909000000000006</c:v>
                </c:pt>
                <c:pt idx="5">
                  <c:v>72.629000000000005</c:v>
                </c:pt>
                <c:pt idx="6">
                  <c:v>83.742000000000004</c:v>
                </c:pt>
                <c:pt idx="7">
                  <c:v>93.695999999999998</c:v>
                </c:pt>
              </c:numCache>
            </c:numRef>
          </c:xVal>
          <c:yVal>
            <c:numRef>
              <c:f>'SD-NJ-15-podklad'!$F$2:$F$9</c:f>
              <c:numCache>
                <c:formatCode>0.00</c:formatCode>
                <c:ptCount val="8"/>
                <c:pt idx="1">
                  <c:v>444.97</c:v>
                </c:pt>
                <c:pt idx="2">
                  <c:v>445.93</c:v>
                </c:pt>
                <c:pt idx="3">
                  <c:v>445.97</c:v>
                </c:pt>
                <c:pt idx="4">
                  <c:v>446.61</c:v>
                </c:pt>
                <c:pt idx="5">
                  <c:v>446.97</c:v>
                </c:pt>
                <c:pt idx="6">
                  <c:v>447.41</c:v>
                </c:pt>
                <c:pt idx="7">
                  <c:v>448.24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1F-E66F-4F39-9448-1EE8143EE0A3}"/>
            </c:ext>
          </c:extLst>
        </c:ser>
        <c:ser>
          <c:idx val="5"/>
          <c:order val="5"/>
          <c:tx>
            <c:strRef>
              <c:f>'SD-NJ-15-podklad'!$G$1</c:f>
              <c:strCache>
                <c:ptCount val="1"/>
                <c:pt idx="0">
                  <c:v>báze výkopu</c:v>
                </c:pt>
              </c:strCache>
            </c:strRef>
          </c:tx>
          <c:spPr>
            <a:ln w="19050">
              <a:solidFill>
                <a:srgbClr val="7D60A0"/>
              </a:solidFill>
            </a:ln>
          </c:spPr>
          <c:marker>
            <c:symbol val="x"/>
            <c:size val="5"/>
            <c:spPr>
              <a:noFill/>
              <a:ln>
                <a:solidFill>
                  <a:srgbClr val="7D60A0"/>
                </a:solidFill>
              </a:ln>
            </c:spPr>
          </c:marker>
          <c:dLbls>
            <c:dLbl>
              <c:idx val="0"/>
              <c:layout>
                <c:manualLayout>
                  <c:x val="-4.1598248494800219E-2"/>
                  <c:y val="1.400560532998188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0-E66F-4F39-9448-1EE8143EE0A3}"/>
                </c:ext>
              </c:extLst>
            </c:dLbl>
            <c:dLbl>
              <c:idx val="1"/>
              <c:layout>
                <c:manualLayout>
                  <c:x val="2.1893814997263274E-3"/>
                  <c:y val="2.521008588732403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1-E66F-4F39-9448-1EE8143EE0A3}"/>
                </c:ext>
              </c:extLst>
            </c:dLbl>
            <c:dLbl>
              <c:idx val="2"/>
              <c:layout>
                <c:manualLayout>
                  <c:x val="-2.736726874657917E-2"/>
                  <c:y val="3.361345279195676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2-E66F-4F39-9448-1EE8143EE0A3}"/>
                </c:ext>
              </c:extLst>
            </c:dLbl>
            <c:dLbl>
              <c:idx val="3"/>
              <c:layout>
                <c:manualLayout>
                  <c:x val="-1.0946907498631636E-2"/>
                  <c:y val="3.08123317259603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3-E66F-4F39-9448-1EE8143EE0A3}"/>
                </c:ext>
              </c:extLst>
            </c:dLbl>
            <c:dLbl>
              <c:idx val="4"/>
              <c:layout>
                <c:manualLayout>
                  <c:x val="-1.9704433497537026E-2"/>
                  <c:y val="4.761905812193865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4-E66F-4F39-9448-1EE8143EE0A3}"/>
                </c:ext>
              </c:extLst>
            </c:dLbl>
            <c:dLbl>
              <c:idx val="5"/>
              <c:layout>
                <c:manualLayout>
                  <c:x val="-1.9704433497537106E-2"/>
                  <c:y val="2.801121065996397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5-E66F-4F39-9448-1EE8143EE0A3}"/>
                </c:ext>
              </c:extLst>
            </c:dLbl>
            <c:dLbl>
              <c:idx val="6"/>
              <c:layout>
                <c:manualLayout>
                  <c:x val="-1.8609742747673783E-2"/>
                  <c:y val="3.08123317259603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6-E66F-4F39-9448-1EE8143EE0A3}"/>
                </c:ext>
              </c:extLst>
            </c:dLbl>
            <c:dLbl>
              <c:idx val="7"/>
              <c:layout>
                <c:manualLayout>
                  <c:x val="-1.9704433497536946E-2"/>
                  <c:y val="2.801121065996397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7-E66F-4F39-9448-1EE8143EE0A3}"/>
                </c:ext>
              </c:extLst>
            </c:dLbl>
            <c:spPr>
              <a:solidFill>
                <a:sysClr val="window" lastClr="FFFFFF"/>
              </a:solidFill>
              <a:ln w="3175">
                <a:solidFill>
                  <a:srgbClr val="000000"/>
                </a:solidFill>
              </a:ln>
              <a:effectLst/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600" b="1">
                    <a:ln>
                      <a:noFill/>
                    </a:ln>
                    <a:solidFill>
                      <a:srgbClr val="7030A0"/>
                    </a:solidFill>
                  </a:defRPr>
                </a:pPr>
                <a:endParaRPr lang="cs-CZ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xVal>
            <c:numRef>
              <c:f>'SD-NJ-15-podklad'!$A$2:$A$9</c:f>
              <c:numCache>
                <c:formatCode>0.0</c:formatCode>
                <c:ptCount val="8"/>
                <c:pt idx="0">
                  <c:v>-1.629</c:v>
                </c:pt>
                <c:pt idx="1">
                  <c:v>0</c:v>
                </c:pt>
                <c:pt idx="2">
                  <c:v>44.277000000000001</c:v>
                </c:pt>
                <c:pt idx="3">
                  <c:v>45.753</c:v>
                </c:pt>
                <c:pt idx="4">
                  <c:v>66.909000000000006</c:v>
                </c:pt>
                <c:pt idx="5">
                  <c:v>72.629000000000005</c:v>
                </c:pt>
                <c:pt idx="6">
                  <c:v>83.742000000000004</c:v>
                </c:pt>
                <c:pt idx="7">
                  <c:v>93.695999999999998</c:v>
                </c:pt>
              </c:numCache>
            </c:numRef>
          </c:xVal>
          <c:yVal>
            <c:numRef>
              <c:f>'SD-NJ-15-podklad'!$G$2:$G$9</c:f>
              <c:numCache>
                <c:formatCode>0.00</c:formatCode>
                <c:ptCount val="8"/>
                <c:pt idx="1">
                  <c:v>444.87</c:v>
                </c:pt>
                <c:pt idx="2">
                  <c:v>445.83</c:v>
                </c:pt>
                <c:pt idx="3">
                  <c:v>445.87</c:v>
                </c:pt>
                <c:pt idx="4">
                  <c:v>446.51</c:v>
                </c:pt>
                <c:pt idx="5">
                  <c:v>446.87</c:v>
                </c:pt>
                <c:pt idx="6">
                  <c:v>447.31</c:v>
                </c:pt>
                <c:pt idx="7">
                  <c:v>448.14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28-E66F-4F39-9448-1EE8143EE0A3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696069784"/>
        <c:axId val="695780864"/>
      </c:scatterChart>
      <c:valAx>
        <c:axId val="696069784"/>
        <c:scaling>
          <c:orientation val="minMax"/>
          <c:max val="97"/>
          <c:min val="-6"/>
        </c:scaling>
        <c:delete val="0"/>
        <c:axPos val="b"/>
        <c:majorGridlines/>
        <c:minorGridlines>
          <c:spPr>
            <a:ln>
              <a:noFill/>
            </a:ln>
          </c:spPr>
        </c:minorGridlines>
        <c:title>
          <c:tx>
            <c:rich>
              <a:bodyPr/>
              <a:lstStyle/>
              <a:p>
                <a:pPr>
                  <a:defRPr sz="950" b="1" i="0" u="none" strike="noStrike" baseline="0">
                    <a:solidFill>
                      <a:srgbClr val="000000"/>
                    </a:solidFill>
                    <a:latin typeface="Arial CE"/>
                    <a:ea typeface="Arial CE"/>
                    <a:cs typeface="Arial CE"/>
                  </a:defRPr>
                </a:pPr>
                <a:r>
                  <a:rPr lang="cs-CZ" sz="950"/>
                  <a:t>staničení (m)</a:t>
                </a:r>
              </a:p>
            </c:rich>
          </c:tx>
          <c:layout>
            <c:manualLayout>
              <c:xMode val="edge"/>
              <c:yMode val="edge"/>
              <c:x val="0.46177865697822257"/>
              <c:y val="0.9113420920933617"/>
            </c:manualLayout>
          </c:layout>
          <c:overlay val="0"/>
          <c:spPr>
            <a:noFill/>
            <a:ln w="25400">
              <a:noFill/>
            </a:ln>
          </c:spPr>
        </c:title>
        <c:numFmt formatCode="0" sourceLinked="0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-5400000" vert="horz"/>
          <a:lstStyle/>
          <a:p>
            <a:pPr>
              <a:defRPr sz="950" b="1" i="0" u="none" strike="noStrike" baseline="0">
                <a:solidFill>
                  <a:srgbClr val="000000"/>
                </a:solidFill>
                <a:latin typeface="Arial CE"/>
                <a:ea typeface="Arial CE"/>
                <a:cs typeface="Arial CE"/>
              </a:defRPr>
            </a:pPr>
            <a:endParaRPr lang="cs-CZ"/>
          </a:p>
        </c:txPr>
        <c:crossAx val="695780864"/>
        <c:crosses val="autoZero"/>
        <c:crossBetween val="midCat"/>
        <c:majorUnit val="2"/>
        <c:minorUnit val="1"/>
      </c:valAx>
      <c:valAx>
        <c:axId val="695780864"/>
        <c:scaling>
          <c:orientation val="minMax"/>
          <c:max val="456"/>
          <c:min val="442"/>
        </c:scaling>
        <c:delete val="0"/>
        <c:axPos val="l"/>
        <c:majorGridlines>
          <c:spPr>
            <a:ln w="3175">
              <a:solidFill>
                <a:srgbClr val="000000"/>
              </a:solidFill>
              <a:prstDash val="solid"/>
            </a:ln>
          </c:spPr>
        </c:majorGridlines>
        <c:title>
          <c:tx>
            <c:rich>
              <a:bodyPr/>
              <a:lstStyle/>
              <a:p>
                <a:pPr>
                  <a:defRPr sz="950" b="1" i="0" u="none" strike="noStrike" baseline="0">
                    <a:solidFill>
                      <a:srgbClr val="000000"/>
                    </a:solidFill>
                    <a:latin typeface="Arial CE"/>
                    <a:ea typeface="Arial CE"/>
                    <a:cs typeface="Arial CE"/>
                  </a:defRPr>
                </a:pPr>
                <a:r>
                  <a:rPr lang="cs-CZ" sz="950"/>
                  <a:t>nadmořská výška (m n.m.)</a:t>
                </a:r>
              </a:p>
            </c:rich>
          </c:tx>
          <c:layout>
            <c:manualLayout>
              <c:xMode val="edge"/>
              <c:yMode val="edge"/>
              <c:x val="8.6228014601623069E-3"/>
              <c:y val="0.30118558000520085"/>
            </c:manualLayout>
          </c:layout>
          <c:overlay val="0"/>
          <c:spPr>
            <a:noFill/>
            <a:ln w="25400">
              <a:noFill/>
            </a:ln>
          </c:spPr>
        </c:title>
        <c:numFmt formatCode="0.00" sourceLinked="1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50" b="1" i="0" u="none" strike="noStrike" baseline="0">
                <a:solidFill>
                  <a:srgbClr val="000000"/>
                </a:solidFill>
                <a:latin typeface="Arial CE"/>
                <a:ea typeface="Arial CE"/>
                <a:cs typeface="Arial CE"/>
              </a:defRPr>
            </a:pPr>
            <a:endParaRPr lang="cs-CZ"/>
          </a:p>
        </c:txPr>
        <c:crossAx val="696069784"/>
        <c:crossesAt val="-10"/>
        <c:crossBetween val="midCat"/>
        <c:majorUnit val="1"/>
        <c:minorUnit val="0.5"/>
      </c:valAx>
      <c:spPr>
        <a:solidFill>
          <a:schemeClr val="bg1"/>
        </a:solidFill>
        <a:ln w="25400">
          <a:noFill/>
        </a:ln>
      </c:spPr>
    </c:plotArea>
    <c:legend>
      <c:legendPos val="r"/>
      <c:layout>
        <c:manualLayout>
          <c:xMode val="edge"/>
          <c:yMode val="edge"/>
          <c:x val="0.54156756267535522"/>
          <c:y val="0.91567037554211062"/>
          <c:w val="0.44967491132573939"/>
          <c:h val="6.7522898061910946E-2"/>
        </c:manualLayout>
      </c:layout>
      <c:overlay val="0"/>
      <c:spPr>
        <a:solidFill>
          <a:srgbClr val="FFFFFF"/>
        </a:solidFill>
        <a:ln w="3175">
          <a:solidFill>
            <a:srgbClr val="000000"/>
          </a:solidFill>
          <a:prstDash val="solid"/>
        </a:ln>
      </c:spPr>
      <c:txPr>
        <a:bodyPr/>
        <a:lstStyle/>
        <a:p>
          <a:pPr>
            <a:defRPr sz="920" b="0" i="0" u="none" strike="noStrike" baseline="0">
              <a:solidFill>
                <a:srgbClr val="000000"/>
              </a:solidFill>
              <a:latin typeface="Arial CE"/>
              <a:ea typeface="Arial CE"/>
              <a:cs typeface="Arial CE"/>
            </a:defRPr>
          </a:pPr>
          <a:endParaRPr lang="cs-CZ"/>
        </a:p>
      </c:txPr>
    </c:legend>
    <c:plotVisOnly val="1"/>
    <c:dispBlanksAs val="gap"/>
    <c:showDLblsOverMax val="0"/>
  </c:chart>
  <c:spPr>
    <a:solidFill>
      <a:srgbClr val="00FFFF"/>
    </a:solidFill>
    <a:ln w="9525">
      <a:solidFill>
        <a:srgbClr val="000000"/>
      </a:solidFill>
    </a:ln>
  </c:spPr>
  <c:txPr>
    <a:bodyPr/>
    <a:lstStyle/>
    <a:p>
      <a:pPr>
        <a:defRPr sz="1150" b="0" i="0" u="none" strike="noStrike" baseline="0">
          <a:solidFill>
            <a:srgbClr val="000000"/>
          </a:solidFill>
          <a:latin typeface="Arial CE"/>
          <a:ea typeface="Arial CE"/>
          <a:cs typeface="Arial CE"/>
        </a:defRPr>
      </a:pPr>
      <a:endParaRPr lang="cs-CZ"/>
    </a:p>
  </c:txPr>
  <c:externalData r:id="rId2">
    <c:autoUpdate val="0"/>
  </c:externalData>
  <c:userShapes r:id="rId3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cs-CZ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 sz="1200" b="1" i="0" u="none" strike="noStrike" baseline="0">
                <a:solidFill>
                  <a:srgbClr val="000000"/>
                </a:solidFill>
                <a:latin typeface="Arial CE"/>
                <a:ea typeface="Arial CE"/>
                <a:cs typeface="Arial CE"/>
              </a:defRPr>
            </a:pPr>
            <a:r>
              <a:rPr lang="cs-CZ" sz="1200" b="1" i="0" u="none" strike="noStrike" baseline="0">
                <a:effectLst/>
              </a:rPr>
              <a:t>D.2.1. Podélný řez sběrným drénem </a:t>
            </a:r>
            <a:r>
              <a:rPr lang="cs-CZ" sz="1200"/>
              <a:t>- SD-NC-04</a:t>
            </a:r>
          </a:p>
        </c:rich>
      </c:tx>
      <c:layout>
        <c:manualLayout>
          <c:xMode val="edge"/>
          <c:yMode val="edge"/>
          <c:x val="9.0090015761782258E-3"/>
          <c:y val="1.5942028985507249E-2"/>
        </c:manualLayout>
      </c:layout>
      <c:overlay val="0"/>
      <c:spPr>
        <a:noFill/>
        <a:ln w="25400">
          <a:noFill/>
        </a:ln>
      </c:spPr>
    </c:title>
    <c:autoTitleDeleted val="0"/>
    <c:plotArea>
      <c:layout>
        <c:manualLayout>
          <c:layoutTarget val="inner"/>
          <c:xMode val="edge"/>
          <c:yMode val="edge"/>
          <c:x val="7.3548134069448212E-2"/>
          <c:y val="0.12445204447650911"/>
          <c:w val="0.89230085847345098"/>
          <c:h val="0.7170185071452797"/>
        </c:manualLayout>
      </c:layout>
      <c:scatterChart>
        <c:scatterStyle val="lineMarker"/>
        <c:varyColors val="0"/>
        <c:ser>
          <c:idx val="0"/>
          <c:order val="0"/>
          <c:tx>
            <c:strRef>
              <c:f>'[D.2.1. Podelne řezy sbernymi dreny vc. odvodneni - NC.xlsx]SD-NC-04-podklad'!$B$1</c:f>
              <c:strCache>
                <c:ptCount val="1"/>
                <c:pt idx="0">
                  <c:v>terén</c:v>
                </c:pt>
              </c:strCache>
            </c:strRef>
          </c:tx>
          <c:spPr>
            <a:ln w="19050">
              <a:solidFill>
                <a:srgbClr val="0000FF"/>
              </a:solidFill>
              <a:prstDash val="solid"/>
            </a:ln>
          </c:spPr>
          <c:marker>
            <c:symbol val="diamond"/>
            <c:size val="5"/>
            <c:spPr>
              <a:solidFill>
                <a:srgbClr val="000080"/>
              </a:solidFill>
              <a:ln>
                <a:solidFill>
                  <a:srgbClr val="000080"/>
                </a:solidFill>
                <a:prstDash val="solid"/>
              </a:ln>
            </c:spPr>
          </c:marker>
          <c:dLbls>
            <c:dLbl>
              <c:idx val="0"/>
              <c:layout>
                <c:manualLayout>
                  <c:x val="-4.2118269699046251E-2"/>
                  <c:y val="-5.1353292972311446E-17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F41B-4396-87BB-21597D8B569E}"/>
                </c:ext>
              </c:extLst>
            </c:dLbl>
            <c:dLbl>
              <c:idx val="1"/>
              <c:layout>
                <c:manualLayout>
                  <c:x val="-1.8035073202056641E-2"/>
                  <c:y val="-2.830188679245282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F41B-4396-87BB-21597D8B569E}"/>
                </c:ext>
              </c:extLst>
            </c:dLbl>
            <c:dLbl>
              <c:idx val="2"/>
              <c:layout>
                <c:manualLayout>
                  <c:x val="-1.8035073202056801E-2"/>
                  <c:y val="-2.772051163909915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F41B-4396-87BB-21597D8B569E}"/>
                </c:ext>
              </c:extLst>
            </c:dLbl>
            <c:dLbl>
              <c:idx val="3"/>
              <c:layout>
                <c:manualLayout>
                  <c:x val="-4.5402341948635835E-2"/>
                  <c:y val="-2.5157232704402521E-2"/>
                </c:manualLayout>
              </c:layout>
              <c:spPr>
                <a:solidFill>
                  <a:srgbClr val="FFFFFF"/>
                </a:solidFill>
                <a:ln w="3175">
                  <a:solidFill>
                    <a:srgbClr val="000000"/>
                  </a:solidFill>
                  <a:prstDash val="solid"/>
                </a:ln>
              </c:spPr>
              <c:txPr>
                <a:bodyPr/>
                <a:lstStyle/>
                <a:p>
                  <a:pPr>
                    <a:defRPr sz="600" b="1" i="0" u="none" strike="noStrike" baseline="0">
                      <a:solidFill>
                        <a:srgbClr val="0000FF"/>
                      </a:solidFill>
                      <a:latin typeface="Arial CE"/>
                      <a:ea typeface="Arial CE"/>
                      <a:cs typeface="Arial CE"/>
                    </a:defRPr>
                  </a:pPr>
                  <a:endParaRPr lang="cs-CZ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F41B-4396-87BB-21597D8B569E}"/>
                </c:ext>
              </c:extLst>
            </c:dLbl>
            <c:dLbl>
              <c:idx val="4"/>
              <c:layout>
                <c:manualLayout>
                  <c:x val="-1.8035073202056561E-2"/>
                  <c:y val="2.2012578616352203E-2"/>
                </c:manualLayout>
              </c:layout>
              <c:spPr>
                <a:solidFill>
                  <a:srgbClr val="FFFFFF"/>
                </a:solidFill>
                <a:ln w="3175">
                  <a:solidFill>
                    <a:srgbClr val="000000"/>
                  </a:solidFill>
                  <a:prstDash val="solid"/>
                </a:ln>
              </c:spPr>
              <c:txPr>
                <a:bodyPr/>
                <a:lstStyle/>
                <a:p>
                  <a:pPr>
                    <a:defRPr sz="600" b="1" i="0" u="none" strike="noStrike" baseline="0">
                      <a:solidFill>
                        <a:srgbClr val="0000FF"/>
                      </a:solidFill>
                      <a:latin typeface="Arial CE"/>
                      <a:ea typeface="Arial CE"/>
                      <a:cs typeface="Arial CE"/>
                    </a:defRPr>
                  </a:pPr>
                  <a:endParaRPr lang="cs-CZ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4-F41B-4396-87BB-21597D8B569E}"/>
                </c:ext>
              </c:extLst>
            </c:dLbl>
            <c:dLbl>
              <c:idx val="5"/>
              <c:layout>
                <c:manualLayout>
                  <c:x val="-2.0224454701782964E-2"/>
                  <c:y val="2.515723270440252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F41B-4396-87BB-21597D8B569E}"/>
                </c:ext>
              </c:extLst>
            </c:dLbl>
            <c:dLbl>
              <c:idx val="6"/>
              <c:layout>
                <c:manualLayout>
                  <c:x val="-7.0881657034250842E-3"/>
                  <c:y val="-2.51572327044025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6-F41B-4396-87BB-21597D8B569E}"/>
                </c:ext>
              </c:extLst>
            </c:dLbl>
            <c:dLbl>
              <c:idx val="7"/>
              <c:layout>
                <c:manualLayout>
                  <c:x val="-3.773950669959359E-2"/>
                  <c:y val="-1.886792452830194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F41B-4396-87BB-21597D8B569E}"/>
                </c:ext>
              </c:extLst>
            </c:dLbl>
            <c:dLbl>
              <c:idx val="8"/>
              <c:layout>
                <c:manualLayout>
                  <c:x val="-5.2002120424618178E-4"/>
                  <c:y val="0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8-F41B-4396-87BB-21597D8B569E}"/>
                </c:ext>
              </c:extLst>
            </c:dLbl>
            <c:spPr>
              <a:solidFill>
                <a:srgbClr val="FFFFFF"/>
              </a:solidFill>
              <a:ln w="3175">
                <a:solidFill>
                  <a:srgbClr val="000000"/>
                </a:solidFill>
                <a:prstDash val="solid"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600" b="1" i="0" u="none" strike="noStrike" baseline="0">
                    <a:solidFill>
                      <a:srgbClr val="0000FF"/>
                    </a:solidFill>
                    <a:latin typeface="Arial CE"/>
                    <a:ea typeface="Arial CE"/>
                    <a:cs typeface="Arial CE"/>
                  </a:defRPr>
                </a:pPr>
                <a:endParaRPr lang="cs-CZ"/>
              </a:p>
            </c:txPr>
            <c:dLblPos val="l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xVal>
            <c:numRef>
              <c:f>'[D.2.1. Podelne řezy sbernymi dreny vc. odvodneni - NC.xlsx]SD-NC-04-podklad'!$A$2:$A$4</c:f>
              <c:numCache>
                <c:formatCode>0.0</c:formatCode>
                <c:ptCount val="3"/>
                <c:pt idx="0">
                  <c:v>0</c:v>
                </c:pt>
                <c:pt idx="1">
                  <c:v>13.38</c:v>
                </c:pt>
                <c:pt idx="2">
                  <c:v>24.46</c:v>
                </c:pt>
              </c:numCache>
            </c:numRef>
          </c:xVal>
          <c:yVal>
            <c:numRef>
              <c:f>'[D.2.1. Podelne řezy sbernymi dreny vc. odvodneni - NC.xlsx]SD-NC-04-podklad'!$B$2:$B$4</c:f>
              <c:numCache>
                <c:formatCode>General</c:formatCode>
                <c:ptCount val="3"/>
                <c:pt idx="0">
                  <c:v>452.46</c:v>
                </c:pt>
                <c:pt idx="1">
                  <c:v>452.86</c:v>
                </c:pt>
                <c:pt idx="2">
                  <c:v>453.18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9-F41B-4396-87BB-21597D8B569E}"/>
            </c:ext>
          </c:extLst>
        </c:ser>
        <c:ser>
          <c:idx val="1"/>
          <c:order val="1"/>
          <c:tx>
            <c:strRef>
              <c:f>'[D.2.1. Podelne řezy sbernymi dreny vc. odvodneni - NC.xlsx]SD-NC-04-podklad'!$D$1</c:f>
              <c:strCache>
                <c:ptCount val="1"/>
                <c:pt idx="0">
                  <c:v>povrch potrubí drenáž</c:v>
                </c:pt>
              </c:strCache>
            </c:strRef>
          </c:tx>
          <c:spPr>
            <a:ln w="12700">
              <a:solidFill>
                <a:srgbClr val="FF00FF"/>
              </a:solidFill>
              <a:prstDash val="solid"/>
            </a:ln>
          </c:spPr>
          <c:marker>
            <c:symbol val="square"/>
            <c:size val="5"/>
            <c:spPr>
              <a:solidFill>
                <a:srgbClr val="FF00FF"/>
              </a:solidFill>
              <a:ln>
                <a:solidFill>
                  <a:srgbClr val="FF00FF"/>
                </a:solidFill>
                <a:prstDash val="solid"/>
              </a:ln>
            </c:spPr>
          </c:marker>
          <c:dPt>
            <c:idx val="1"/>
            <c:bubble3D val="0"/>
            <c:spPr>
              <a:ln w="19050">
                <a:solidFill>
                  <a:srgbClr val="FF00FF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B-F41B-4396-87BB-21597D8B569E}"/>
              </c:ext>
            </c:extLst>
          </c:dPt>
          <c:dLbls>
            <c:dLbl>
              <c:idx val="0"/>
              <c:layout>
                <c:manualLayout>
                  <c:x val="-4.2913601317076763E-2"/>
                  <c:y val="-1.1183089874741365E-2"/>
                </c:manualLayout>
              </c:layout>
              <c:spPr>
                <a:solidFill>
                  <a:srgbClr val="FFFFFF"/>
                </a:solidFill>
                <a:ln w="3175">
                  <a:solidFill>
                    <a:srgbClr val="000000"/>
                  </a:solidFill>
                  <a:prstDash val="solid"/>
                </a:ln>
              </c:spPr>
              <c:txPr>
                <a:bodyPr vertOverflow="clip" horzOverflow="clip" lIns="39600" tIns="18000" rIns="39600" bIns="18000">
                  <a:spAutoFit/>
                </a:bodyPr>
                <a:lstStyle/>
                <a:p>
                  <a:pPr>
                    <a:defRPr sz="600" b="1" i="0" u="none" strike="noStrike" baseline="0">
                      <a:solidFill>
                        <a:srgbClr val="FF00FF"/>
                      </a:solidFill>
                      <a:latin typeface="Arial CE"/>
                      <a:ea typeface="Arial CE"/>
                      <a:cs typeface="Arial CE"/>
                    </a:defRPr>
                  </a:pPr>
                  <a:endParaRPr lang="cs-CZ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pPr xmlns:c15="http://schemas.microsoft.com/office/drawing/2012/chart">
                    <a:prstGeom prst="rect">
                      <a:avLst/>
                    </a:prstGeom>
                  </c15:spPr>
                </c:ext>
                <c:ext xmlns:c16="http://schemas.microsoft.com/office/drawing/2014/chart" uri="{C3380CC4-5D6E-409C-BE32-E72D297353CC}">
                  <c16:uniqueId val="{0000000C-F41B-4396-87BB-21597D8B569E}"/>
                </c:ext>
              </c:extLst>
            </c:dLbl>
            <c:dLbl>
              <c:idx val="1"/>
              <c:layout>
                <c:manualLayout>
                  <c:x val="-1.8382529769985657E-2"/>
                  <c:y val="-3.1485168127568963E-2"/>
                </c:manualLayout>
              </c:layout>
              <c:spPr>
                <a:solidFill>
                  <a:srgbClr val="FFFFFF"/>
                </a:solidFill>
                <a:ln w="3175">
                  <a:solidFill>
                    <a:srgbClr val="000000"/>
                  </a:solidFill>
                  <a:prstDash val="solid"/>
                </a:ln>
              </c:spPr>
              <c:txPr>
                <a:bodyPr/>
                <a:lstStyle/>
                <a:p>
                  <a:pPr>
                    <a:defRPr sz="600" b="1" i="0" u="none" strike="noStrike" baseline="0">
                      <a:solidFill>
                        <a:srgbClr val="FF00FF"/>
                      </a:solidFill>
                      <a:latin typeface="Arial CE"/>
                      <a:ea typeface="Arial CE"/>
                      <a:cs typeface="Arial CE"/>
                    </a:defRPr>
                  </a:pPr>
                  <a:endParaRPr lang="cs-CZ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B-F41B-4396-87BB-21597D8B569E}"/>
                </c:ext>
              </c:extLst>
            </c:dLbl>
            <c:dLbl>
              <c:idx val="2"/>
              <c:layout>
                <c:manualLayout>
                  <c:x val="-1.7999560399777615E-2"/>
                  <c:y val="-2.928958055748484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D-F41B-4396-87BB-21597D8B569E}"/>
                </c:ext>
              </c:extLst>
            </c:dLbl>
            <c:dLbl>
              <c:idx val="3"/>
              <c:layout>
                <c:manualLayout>
                  <c:x val="5.9295174310107796E-3"/>
                  <c:y val="-2.2034863566582599E-2"/>
                </c:manualLayout>
              </c:layout>
              <c:spPr>
                <a:solidFill>
                  <a:srgbClr val="FFFFFF"/>
                </a:solidFill>
                <a:ln w="3175">
                  <a:solidFill>
                    <a:srgbClr val="000000"/>
                  </a:solidFill>
                  <a:prstDash val="solid"/>
                </a:ln>
              </c:spPr>
              <c:txPr>
                <a:bodyPr/>
                <a:lstStyle/>
                <a:p>
                  <a:pPr>
                    <a:defRPr sz="600" b="1" i="0" u="none" strike="noStrike" baseline="0">
                      <a:solidFill>
                        <a:srgbClr val="FF00FF"/>
                      </a:solidFill>
                      <a:latin typeface="Arial CE"/>
                      <a:ea typeface="Arial CE"/>
                      <a:cs typeface="Arial CE"/>
                    </a:defRPr>
                  </a:pPr>
                  <a:endParaRPr lang="cs-CZ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E-F41B-4396-87BB-21597D8B569E}"/>
                </c:ext>
              </c:extLst>
            </c:dLbl>
            <c:dLbl>
              <c:idx val="4"/>
              <c:layout>
                <c:manualLayout>
                  <c:x val="-4.5841166405923395E-2"/>
                  <c:y val="-1.612118060714109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F-F41B-4396-87BB-21597D8B569E}"/>
                </c:ext>
              </c:extLst>
            </c:dLbl>
            <c:dLbl>
              <c:idx val="5"/>
              <c:layout>
                <c:manualLayout>
                  <c:x val="-3.6248055199996715E-2"/>
                  <c:y val="-1.872827217352547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0-F41B-4396-87BB-21597D8B569E}"/>
                </c:ext>
              </c:extLst>
            </c:dLbl>
            <c:dLbl>
              <c:idx val="6"/>
              <c:layout>
                <c:manualLayout>
                  <c:x val="-1.4605932879080573E-3"/>
                  <c:y val="-2.1872926261575852E-2"/>
                </c:manualLayout>
              </c:layout>
              <c:spPr>
                <a:solidFill>
                  <a:srgbClr val="FFFFFF"/>
                </a:solidFill>
                <a:ln w="3175">
                  <a:solidFill>
                    <a:srgbClr val="000000"/>
                  </a:solidFill>
                  <a:prstDash val="solid"/>
                </a:ln>
                <a:effectLst/>
              </c:spPr>
              <c:txPr>
                <a:bodyPr wrap="square" lIns="38100" tIns="19050" rIns="38100" bIns="19050" anchor="ctr">
                  <a:noAutofit/>
                </a:bodyPr>
                <a:lstStyle/>
                <a:p>
                  <a:pPr>
                    <a:defRPr sz="600" b="1" i="0" u="none" strike="noStrike" baseline="0">
                      <a:solidFill>
                        <a:srgbClr val="FF00FF"/>
                      </a:solidFill>
                      <a:latin typeface="Arial CE"/>
                      <a:ea typeface="Arial CE"/>
                      <a:cs typeface="Arial CE"/>
                    </a:defRPr>
                  </a:pPr>
                  <a:endParaRPr lang="cs-CZ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2.6644772851669402E-2"/>
                      <c:h val="3.1116476006536914E-2"/>
                    </c:manualLayout>
                  </c15:layout>
                </c:ext>
                <c:ext xmlns:c16="http://schemas.microsoft.com/office/drawing/2014/chart" uri="{C3380CC4-5D6E-409C-BE32-E72D297353CC}">
                  <c16:uniqueId val="{00000011-F41B-4396-87BB-21597D8B569E}"/>
                </c:ext>
              </c:extLst>
            </c:dLbl>
            <c:dLbl>
              <c:idx val="7"/>
              <c:layout>
                <c:manualLayout>
                  <c:x val="-3.8437436699722882E-2"/>
                  <c:y val="-1.582132422126479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2-F41B-4396-87BB-21597D8B569E}"/>
                </c:ext>
              </c:extLst>
            </c:dLbl>
            <c:dLbl>
              <c:idx val="8"/>
              <c:layout>
                <c:manualLayout>
                  <c:x val="-3.4478448814748391E-5"/>
                  <c:y val="1.2053681968998582E-3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3-F41B-4396-87BB-21597D8B569E}"/>
                </c:ext>
              </c:extLst>
            </c:dLbl>
            <c:spPr>
              <a:solidFill>
                <a:srgbClr val="FFFFFF"/>
              </a:solidFill>
              <a:ln w="3175">
                <a:solidFill>
                  <a:srgbClr val="000000"/>
                </a:solidFill>
                <a:prstDash val="solid"/>
              </a:ln>
              <a:effectLst/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600" b="1" i="0" u="none" strike="noStrike" baseline="0">
                    <a:solidFill>
                      <a:srgbClr val="FF00FF"/>
                    </a:solidFill>
                    <a:latin typeface="Arial CE"/>
                    <a:ea typeface="Arial CE"/>
                    <a:cs typeface="Arial CE"/>
                  </a:defRPr>
                </a:pPr>
                <a:endParaRPr lang="cs-CZ"/>
              </a:p>
            </c:txPr>
            <c:dLblPos val="b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xVal>
            <c:numRef>
              <c:f>'[D.2.1. Podelne řezy sbernymi dreny vc. odvodneni - NC.xlsx]SD-NC-04-podklad'!$A$2:$A$4</c:f>
              <c:numCache>
                <c:formatCode>0.0</c:formatCode>
                <c:ptCount val="3"/>
                <c:pt idx="0">
                  <c:v>0</c:v>
                </c:pt>
                <c:pt idx="1">
                  <c:v>13.38</c:v>
                </c:pt>
                <c:pt idx="2">
                  <c:v>24.46</c:v>
                </c:pt>
              </c:numCache>
            </c:numRef>
          </c:xVal>
          <c:yVal>
            <c:numRef>
              <c:f>'[D.2.1. Podelne řezy sbernymi dreny vc. odvodneni - NC.xlsx]SD-NC-04-podklad'!$D$2:$D$4</c:f>
              <c:numCache>
                <c:formatCode>0.00</c:formatCode>
                <c:ptCount val="3"/>
                <c:pt idx="0">
                  <c:v>449.72</c:v>
                </c:pt>
                <c:pt idx="1">
                  <c:v>450.12000000000006</c:v>
                </c:pt>
                <c:pt idx="2">
                  <c:v>450.44000000000005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14-F41B-4396-87BB-21597D8B569E}"/>
            </c:ext>
          </c:extLst>
        </c:ser>
        <c:ser>
          <c:idx val="2"/>
          <c:order val="2"/>
          <c:tx>
            <c:strRef>
              <c:f>'[D.2.1. Podelne řezy sbernymi dreny vc. odvodneni - NC.xlsx]SD-NC-04-podklad'!$E$1</c:f>
              <c:strCache>
                <c:ptCount val="1"/>
                <c:pt idx="0">
                  <c:v>báze potrubí drenáž</c:v>
                </c:pt>
              </c:strCache>
            </c:strRef>
          </c:tx>
          <c:spPr>
            <a:ln w="19050"/>
          </c:spPr>
          <c:xVal>
            <c:numRef>
              <c:f>'[D.2.1. Podelne řezy sbernymi dreny vc. odvodneni - NC.xlsx]SD-NC-04-podklad'!$A$2:$A$4</c:f>
              <c:numCache>
                <c:formatCode>0.0</c:formatCode>
                <c:ptCount val="3"/>
                <c:pt idx="0">
                  <c:v>0</c:v>
                </c:pt>
                <c:pt idx="1">
                  <c:v>13.38</c:v>
                </c:pt>
                <c:pt idx="2">
                  <c:v>24.46</c:v>
                </c:pt>
              </c:numCache>
            </c:numRef>
          </c:xVal>
          <c:yVal>
            <c:numRef>
              <c:f>'[D.2.1. Podelne řezy sbernymi dreny vc. odvodneni - NC.xlsx]SD-NC-04-podklad'!$E$2:$E$4</c:f>
              <c:numCache>
                <c:formatCode>0.00</c:formatCode>
                <c:ptCount val="3"/>
                <c:pt idx="0">
                  <c:v>449.56</c:v>
                </c:pt>
                <c:pt idx="1">
                  <c:v>449.96000000000004</c:v>
                </c:pt>
                <c:pt idx="2">
                  <c:v>450.28000000000003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15-F41B-4396-87BB-21597D8B569E}"/>
            </c:ext>
          </c:extLst>
        </c:ser>
        <c:ser>
          <c:idx val="3"/>
          <c:order val="3"/>
          <c:tx>
            <c:strRef>
              <c:f>'[D.2.1. Podelne řezy sbernymi dreny vc. odvodneni - NC.xlsx]SD-NC-04-podklad'!$F$1</c:f>
              <c:strCache>
                <c:ptCount val="1"/>
                <c:pt idx="0">
                  <c:v>báze výkopu</c:v>
                </c:pt>
              </c:strCache>
            </c:strRef>
          </c:tx>
          <c:spPr>
            <a:ln w="19050"/>
          </c:spPr>
          <c:dLbls>
            <c:dLbl>
              <c:idx val="0"/>
              <c:layout>
                <c:manualLayout>
                  <c:x val="-4.2405647569915855E-2"/>
                  <c:y val="8.1684660377304413E-3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6-F41B-4396-87BB-21597D8B569E}"/>
                </c:ext>
              </c:extLst>
            </c:dLbl>
            <c:dLbl>
              <c:idx val="1"/>
              <c:layout>
                <c:manualLayout>
                  <c:x val="-1.8322451072926311E-2"/>
                  <c:y val="3.647037571855923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7-F41B-4396-87BB-21597D8B569E}"/>
                </c:ext>
              </c:extLst>
            </c:dLbl>
            <c:dLbl>
              <c:idx val="2"/>
              <c:layout>
                <c:manualLayout>
                  <c:x val="-1.8322451072926228E-2"/>
                  <c:y val="2.983745337070808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8-F41B-4396-87BB-21597D8B569E}"/>
                </c:ext>
              </c:extLst>
            </c:dLbl>
            <c:dLbl>
              <c:idx val="3"/>
              <c:layout>
                <c:manualLayout>
                  <c:x val="1.8070155023724682E-3"/>
                  <c:y val="-3.119274005843615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9-F41B-4396-87BB-21597D8B569E}"/>
                </c:ext>
              </c:extLst>
            </c:dLbl>
            <c:dLbl>
              <c:idx val="4"/>
              <c:layout>
                <c:manualLayout>
                  <c:x val="-1.9083218046020114E-2"/>
                  <c:y val="-3.119274005843609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A-F41B-4396-87BB-21597D8B569E}"/>
                </c:ext>
              </c:extLst>
            </c:dLbl>
            <c:dLbl>
              <c:idx val="5"/>
              <c:layout>
                <c:manualLayout>
                  <c:x val="-2.1606523322515725E-2"/>
                  <c:y val="-2.956742435497448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B-F41B-4396-87BB-21597D8B569E}"/>
                </c:ext>
              </c:extLst>
            </c:dLbl>
            <c:dLbl>
              <c:idx val="6"/>
              <c:layout>
                <c:manualLayout>
                  <c:x val="-8.0739907511569089E-4"/>
                  <c:y val="-2.013346209082355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C-F41B-4396-87BB-21597D8B569E}"/>
                </c:ext>
              </c:extLst>
            </c:dLbl>
            <c:dLbl>
              <c:idx val="7"/>
              <c:layout>
                <c:manualLayout>
                  <c:x val="-3.9121575320326347E-2"/>
                  <c:y val="-1.384415391472292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D-F41B-4396-87BB-21597D8B569E}"/>
                </c:ext>
              </c:extLst>
            </c:dLbl>
            <c:dLbl>
              <c:idx val="8"/>
              <c:layout>
                <c:manualLayout>
                  <c:x val="-8.0739907511561066E-4"/>
                  <c:y val="-1.384415391472292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E-F41B-4396-87BB-21597D8B569E}"/>
                </c:ext>
              </c:extLst>
            </c:dLbl>
            <c:spPr>
              <a:solidFill>
                <a:sysClr val="window" lastClr="FFFFFF"/>
              </a:solidFill>
              <a:ln w="3175">
                <a:solidFill>
                  <a:srgbClr val="000000"/>
                </a:solidFill>
              </a:ln>
              <a:effectLst/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600" b="1">
                    <a:ln>
                      <a:noFill/>
                    </a:ln>
                    <a:solidFill>
                      <a:srgbClr val="7030A0"/>
                    </a:solidFill>
                  </a:defRPr>
                </a:pPr>
                <a:endParaRPr lang="cs-CZ"/>
              </a:p>
            </c:txPr>
            <c:dLblPos val="b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xVal>
            <c:numRef>
              <c:f>'[D.2.1. Podelne řezy sbernymi dreny vc. odvodneni - NC.xlsx]SD-NC-04-podklad'!$A$2:$A$4</c:f>
              <c:numCache>
                <c:formatCode>0.0</c:formatCode>
                <c:ptCount val="3"/>
                <c:pt idx="0">
                  <c:v>0</c:v>
                </c:pt>
                <c:pt idx="1">
                  <c:v>13.38</c:v>
                </c:pt>
                <c:pt idx="2">
                  <c:v>24.46</c:v>
                </c:pt>
              </c:numCache>
            </c:numRef>
          </c:xVal>
          <c:yVal>
            <c:numRef>
              <c:f>'[D.2.1. Podelne řezy sbernymi dreny vc. odvodneni - NC.xlsx]SD-NC-04-podklad'!$F$2:$F$4</c:f>
              <c:numCache>
                <c:formatCode>0.00</c:formatCode>
                <c:ptCount val="3"/>
                <c:pt idx="0">
                  <c:v>449.46</c:v>
                </c:pt>
                <c:pt idx="1">
                  <c:v>449.86</c:v>
                </c:pt>
                <c:pt idx="2">
                  <c:v>450.18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1F-F41B-4396-87BB-21597D8B569E}"/>
            </c:ext>
          </c:extLst>
        </c:ser>
        <c:ser>
          <c:idx val="4"/>
          <c:order val="4"/>
          <c:tx>
            <c:strRef>
              <c:f>'[D.2.1. Podelne řezy sbernymi dreny vc. odvodneni - NC.xlsx]SD-NC-04-podklad'!$C$1</c:f>
              <c:strCache>
                <c:ptCount val="1"/>
                <c:pt idx="0">
                  <c:v>povrch potrubí vodovodu</c:v>
                </c:pt>
              </c:strCache>
            </c:strRef>
          </c:tx>
          <c:spPr>
            <a:ln w="19050">
              <a:solidFill>
                <a:schemeClr val="tx1">
                  <a:lumMod val="65000"/>
                  <a:lumOff val="35000"/>
                </a:schemeClr>
              </a:solidFill>
            </a:ln>
          </c:spPr>
          <c:marker>
            <c:symbol val="plus"/>
            <c:size val="5"/>
            <c:spPr>
              <a:ln>
                <a:solidFill>
                  <a:schemeClr val="tx1">
                    <a:lumMod val="65000"/>
                    <a:lumOff val="35000"/>
                  </a:schemeClr>
                </a:solidFill>
              </a:ln>
            </c:spPr>
          </c:marker>
          <c:dLbls>
            <c:dLbl>
              <c:idx val="0"/>
              <c:layout>
                <c:manualLayout>
                  <c:x val="-4.2692939244663386E-2"/>
                  <c:y val="-2.8011210659963973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0-F41B-4396-87BB-21597D8B569E}"/>
                </c:ext>
              </c:extLst>
            </c:dLbl>
            <c:dLbl>
              <c:idx val="1"/>
              <c:layout>
                <c:manualLayout>
                  <c:x val="-1.8609742747673783E-2"/>
                  <c:y val="-3.081267033804548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1-F41B-4396-87BB-21597D8B569E}"/>
                </c:ext>
              </c:extLst>
            </c:dLbl>
            <c:spPr>
              <a:solidFill>
                <a:srgbClr val="FFFFFF"/>
              </a:solidFill>
              <a:ln w="3175">
                <a:solidFill>
                  <a:schemeClr val="tx1">
                    <a:lumMod val="65000"/>
                    <a:lumOff val="35000"/>
                  </a:schemeClr>
                </a:solidFill>
              </a:ln>
              <a:effectLst/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600" b="1">
                    <a:solidFill>
                      <a:schemeClr val="tx1">
                        <a:lumMod val="65000"/>
                        <a:lumOff val="35000"/>
                      </a:schemeClr>
                    </a:solidFill>
                  </a:defRPr>
                </a:pPr>
                <a:endParaRPr lang="cs-CZ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xVal>
            <c:numRef>
              <c:f>'[D.2.1. Podelne řezy sbernymi dreny vc. odvodneni - NC.xlsx]SD-NC-04-podklad'!$A$2:$A$4</c:f>
              <c:numCache>
                <c:formatCode>0.0</c:formatCode>
                <c:ptCount val="3"/>
                <c:pt idx="0">
                  <c:v>0</c:v>
                </c:pt>
                <c:pt idx="1">
                  <c:v>13.38</c:v>
                </c:pt>
                <c:pt idx="2">
                  <c:v>24.46</c:v>
                </c:pt>
              </c:numCache>
            </c:numRef>
          </c:xVal>
          <c:yVal>
            <c:numRef>
              <c:f>'[D.2.1. Podelne řezy sbernymi dreny vc. odvodneni - NC.xlsx]SD-NC-04-podklad'!$C$2:$C$4</c:f>
              <c:numCache>
                <c:formatCode>General</c:formatCode>
                <c:ptCount val="3"/>
                <c:pt idx="0">
                  <c:v>451.65999999999997</c:v>
                </c:pt>
                <c:pt idx="1">
                  <c:v>452.06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22-F41B-4396-87BB-21597D8B569E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18696576"/>
        <c:axId val="118715136"/>
      </c:scatterChart>
      <c:valAx>
        <c:axId val="118696576"/>
        <c:scaling>
          <c:orientation val="minMax"/>
          <c:max val="26"/>
          <c:min val="-2"/>
        </c:scaling>
        <c:delete val="0"/>
        <c:axPos val="b"/>
        <c:majorGridlines/>
        <c:minorGridlines>
          <c:spPr>
            <a:ln>
              <a:noFill/>
            </a:ln>
          </c:spPr>
        </c:minorGridlines>
        <c:title>
          <c:tx>
            <c:rich>
              <a:bodyPr/>
              <a:lstStyle/>
              <a:p>
                <a:pPr>
                  <a:defRPr sz="950" b="1" i="0" u="none" strike="noStrike" baseline="0">
                    <a:solidFill>
                      <a:srgbClr val="000000"/>
                    </a:solidFill>
                    <a:latin typeface="Arial CE"/>
                    <a:ea typeface="Arial CE"/>
                    <a:cs typeface="Arial CE"/>
                  </a:defRPr>
                </a:pPr>
                <a:r>
                  <a:rPr lang="cs-CZ" sz="950"/>
                  <a:t>staničení (m)</a:t>
                </a:r>
              </a:p>
            </c:rich>
          </c:tx>
          <c:layout>
            <c:manualLayout>
              <c:xMode val="edge"/>
              <c:yMode val="edge"/>
              <c:x val="0.47382025522671739"/>
              <c:y val="0.9113420920933617"/>
            </c:manualLayout>
          </c:layout>
          <c:overlay val="0"/>
          <c:spPr>
            <a:noFill/>
            <a:ln w="25400">
              <a:noFill/>
            </a:ln>
          </c:spPr>
        </c:title>
        <c:numFmt formatCode="0" sourceLinked="0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-5400000" vert="horz"/>
          <a:lstStyle/>
          <a:p>
            <a:pPr>
              <a:defRPr sz="950" b="1" i="0" u="none" strike="noStrike" baseline="0">
                <a:solidFill>
                  <a:srgbClr val="000000"/>
                </a:solidFill>
                <a:latin typeface="Arial CE"/>
                <a:ea typeface="Arial CE"/>
                <a:cs typeface="Arial CE"/>
              </a:defRPr>
            </a:pPr>
            <a:endParaRPr lang="cs-CZ"/>
          </a:p>
        </c:txPr>
        <c:crossAx val="118715136"/>
        <c:crosses val="autoZero"/>
        <c:crossBetween val="midCat"/>
        <c:majorUnit val="1"/>
        <c:minorUnit val="1"/>
      </c:valAx>
      <c:valAx>
        <c:axId val="118715136"/>
        <c:scaling>
          <c:orientation val="minMax"/>
          <c:max val="456"/>
          <c:min val="448"/>
        </c:scaling>
        <c:delete val="0"/>
        <c:axPos val="l"/>
        <c:majorGridlines>
          <c:spPr>
            <a:ln w="3175">
              <a:solidFill>
                <a:srgbClr val="000000"/>
              </a:solidFill>
              <a:prstDash val="solid"/>
            </a:ln>
          </c:spPr>
        </c:majorGridlines>
        <c:title>
          <c:tx>
            <c:rich>
              <a:bodyPr/>
              <a:lstStyle/>
              <a:p>
                <a:pPr>
                  <a:defRPr sz="950" b="1" i="0" u="none" strike="noStrike" baseline="0">
                    <a:solidFill>
                      <a:srgbClr val="000000"/>
                    </a:solidFill>
                    <a:latin typeface="Arial CE"/>
                    <a:ea typeface="Arial CE"/>
                    <a:cs typeface="Arial CE"/>
                  </a:defRPr>
                </a:pPr>
                <a:r>
                  <a:rPr lang="cs-CZ" sz="950"/>
                  <a:t>nadmořská výška (m n.m.)</a:t>
                </a:r>
              </a:p>
            </c:rich>
          </c:tx>
          <c:layout>
            <c:manualLayout>
              <c:xMode val="edge"/>
              <c:yMode val="edge"/>
              <c:x val="1.6285636709204455E-2"/>
              <c:y val="0.30398670107119735"/>
            </c:manualLayout>
          </c:layout>
          <c:overlay val="0"/>
          <c:spPr>
            <a:noFill/>
            <a:ln w="25400">
              <a:noFill/>
            </a:ln>
          </c:spPr>
        </c:title>
        <c:numFmt formatCode="General" sourceLinked="1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50" b="1" i="0" u="none" strike="noStrike" baseline="0">
                <a:solidFill>
                  <a:srgbClr val="000000"/>
                </a:solidFill>
                <a:latin typeface="Arial CE"/>
                <a:ea typeface="Arial CE"/>
                <a:cs typeface="Arial CE"/>
              </a:defRPr>
            </a:pPr>
            <a:endParaRPr lang="cs-CZ"/>
          </a:p>
        </c:txPr>
        <c:crossAx val="118696576"/>
        <c:crossesAt val="-10"/>
        <c:crossBetween val="midCat"/>
        <c:majorUnit val="1"/>
        <c:minorUnit val="0.5"/>
      </c:valAx>
      <c:spPr>
        <a:solidFill>
          <a:schemeClr val="bg1"/>
        </a:solidFill>
        <a:ln w="25400">
          <a:noFill/>
        </a:ln>
      </c:spPr>
    </c:plotArea>
    <c:legend>
      <c:legendPos val="r"/>
      <c:layout>
        <c:manualLayout>
          <c:xMode val="edge"/>
          <c:yMode val="edge"/>
          <c:x val="0.55470385167371328"/>
          <c:y val="0.91567037554211062"/>
          <c:w val="0.43595593654241493"/>
          <c:h val="6.7522898061910946E-2"/>
        </c:manualLayout>
      </c:layout>
      <c:overlay val="0"/>
      <c:spPr>
        <a:solidFill>
          <a:srgbClr val="FFFFFF"/>
        </a:solidFill>
        <a:ln w="3175">
          <a:solidFill>
            <a:srgbClr val="000000"/>
          </a:solidFill>
          <a:prstDash val="solid"/>
        </a:ln>
      </c:spPr>
      <c:txPr>
        <a:bodyPr/>
        <a:lstStyle/>
        <a:p>
          <a:pPr>
            <a:defRPr sz="920" b="0" i="0" u="none" strike="noStrike" baseline="0">
              <a:solidFill>
                <a:srgbClr val="000000"/>
              </a:solidFill>
              <a:latin typeface="Arial CE"/>
              <a:ea typeface="Arial CE"/>
              <a:cs typeface="Arial CE"/>
            </a:defRPr>
          </a:pPr>
          <a:endParaRPr lang="cs-CZ"/>
        </a:p>
      </c:txPr>
    </c:legend>
    <c:plotVisOnly val="1"/>
    <c:dispBlanksAs val="gap"/>
    <c:showDLblsOverMax val="0"/>
  </c:chart>
  <c:spPr>
    <a:solidFill>
      <a:srgbClr val="00FFFF"/>
    </a:solidFill>
    <a:ln w="9525">
      <a:solidFill>
        <a:srgbClr val="000000"/>
      </a:solidFill>
    </a:ln>
  </c:spPr>
  <c:txPr>
    <a:bodyPr/>
    <a:lstStyle/>
    <a:p>
      <a:pPr>
        <a:defRPr sz="1150" b="0" i="0" u="none" strike="noStrike" baseline="0">
          <a:solidFill>
            <a:srgbClr val="000000"/>
          </a:solidFill>
          <a:latin typeface="Arial CE"/>
          <a:ea typeface="Arial CE"/>
          <a:cs typeface="Arial CE"/>
        </a:defRPr>
      </a:pPr>
      <a:endParaRPr lang="cs-CZ"/>
    </a:p>
  </c:txPr>
  <c:externalData r:id="rId2">
    <c:autoUpdate val="0"/>
  </c:externalData>
  <c:userShapes r:id="rId3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cs-CZ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 sz="1200" b="1" i="0" u="none" strike="noStrike" baseline="0">
                <a:solidFill>
                  <a:srgbClr val="000000"/>
                </a:solidFill>
                <a:latin typeface="Arial CE"/>
                <a:ea typeface="Arial CE"/>
                <a:cs typeface="Arial CE"/>
              </a:defRPr>
            </a:pPr>
            <a:r>
              <a:rPr lang="cs-CZ" sz="1200" b="1" i="0" u="none" strike="noStrike" baseline="0">
                <a:effectLst/>
              </a:rPr>
              <a:t>D.2.1. Podélný řez sběrným drénem </a:t>
            </a:r>
            <a:r>
              <a:rPr lang="cs-CZ" sz="1200"/>
              <a:t>- SD-NC-05</a:t>
            </a:r>
          </a:p>
        </c:rich>
      </c:tx>
      <c:layout>
        <c:manualLayout>
          <c:xMode val="edge"/>
          <c:yMode val="edge"/>
          <c:x val="9.0090015761782258E-3"/>
          <c:y val="1.5942028985507249E-2"/>
        </c:manualLayout>
      </c:layout>
      <c:overlay val="0"/>
      <c:spPr>
        <a:noFill/>
        <a:ln w="25400">
          <a:noFill/>
        </a:ln>
      </c:spPr>
    </c:title>
    <c:autoTitleDeleted val="0"/>
    <c:plotArea>
      <c:layout>
        <c:manualLayout>
          <c:layoutTarget val="inner"/>
          <c:xMode val="edge"/>
          <c:yMode val="edge"/>
          <c:x val="7.3548134069448212E-2"/>
          <c:y val="0.12445204447650911"/>
          <c:w val="0.89230085847345098"/>
          <c:h val="0.7170185071452797"/>
        </c:manualLayout>
      </c:layout>
      <c:scatterChart>
        <c:scatterStyle val="lineMarker"/>
        <c:varyColors val="0"/>
        <c:ser>
          <c:idx val="0"/>
          <c:order val="0"/>
          <c:tx>
            <c:strRef>
              <c:f>'SD-NC-05-podklad'!$B$1</c:f>
              <c:strCache>
                <c:ptCount val="1"/>
                <c:pt idx="0">
                  <c:v>terén</c:v>
                </c:pt>
              </c:strCache>
            </c:strRef>
          </c:tx>
          <c:spPr>
            <a:ln w="19050">
              <a:solidFill>
                <a:srgbClr val="0000FF"/>
              </a:solidFill>
              <a:prstDash val="solid"/>
            </a:ln>
          </c:spPr>
          <c:marker>
            <c:symbol val="diamond"/>
            <c:size val="5"/>
            <c:spPr>
              <a:solidFill>
                <a:srgbClr val="000080"/>
              </a:solidFill>
              <a:ln>
                <a:solidFill>
                  <a:srgbClr val="000080"/>
                </a:solidFill>
                <a:prstDash val="solid"/>
              </a:ln>
            </c:spPr>
          </c:marker>
          <c:dLbls>
            <c:dLbl>
              <c:idx val="0"/>
              <c:layout>
                <c:manualLayout>
                  <c:x val="-4.6497032698498912E-2"/>
                  <c:y val="-5.1353292972311446E-17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A61C-4CF0-B48F-DD5619F03275}"/>
                </c:ext>
              </c:extLst>
            </c:dLbl>
            <c:dLbl>
              <c:idx val="1"/>
              <c:layout>
                <c:manualLayout>
                  <c:x val="-1.8035073202056641E-2"/>
                  <c:y val="-2.830188679245282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A61C-4CF0-B48F-DD5619F03275}"/>
                </c:ext>
              </c:extLst>
            </c:dLbl>
            <c:dLbl>
              <c:idx val="2"/>
              <c:layout>
                <c:manualLayout>
                  <c:x val="-1.9129763951919804E-2"/>
                  <c:y val="2.830188679245282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A61C-4CF0-B48F-DD5619F03275}"/>
                </c:ext>
              </c:extLst>
            </c:dLbl>
            <c:dLbl>
              <c:idx val="3"/>
              <c:layout>
                <c:manualLayout>
                  <c:x val="-4.5402341948635835E-2"/>
                  <c:y val="-2.5157232704402521E-2"/>
                </c:manualLayout>
              </c:layout>
              <c:spPr>
                <a:solidFill>
                  <a:srgbClr val="FFFFFF"/>
                </a:solidFill>
                <a:ln w="3175">
                  <a:solidFill>
                    <a:srgbClr val="000000"/>
                  </a:solidFill>
                  <a:prstDash val="solid"/>
                </a:ln>
              </c:spPr>
              <c:txPr>
                <a:bodyPr/>
                <a:lstStyle/>
                <a:p>
                  <a:pPr>
                    <a:defRPr sz="600" b="1" i="0" u="none" strike="noStrike" baseline="0">
                      <a:solidFill>
                        <a:srgbClr val="0000FF"/>
                      </a:solidFill>
                      <a:latin typeface="Arial CE"/>
                      <a:ea typeface="Arial CE"/>
                      <a:cs typeface="Arial CE"/>
                    </a:defRPr>
                  </a:pPr>
                  <a:endParaRPr lang="cs-CZ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A61C-4CF0-B48F-DD5619F03275}"/>
                </c:ext>
              </c:extLst>
            </c:dLbl>
            <c:dLbl>
              <c:idx val="4"/>
              <c:layout>
                <c:manualLayout>
                  <c:x val="-1.8035073202056561E-2"/>
                  <c:y val="2.2012578616352203E-2"/>
                </c:manualLayout>
              </c:layout>
              <c:spPr>
                <a:solidFill>
                  <a:srgbClr val="FFFFFF"/>
                </a:solidFill>
                <a:ln w="3175">
                  <a:solidFill>
                    <a:srgbClr val="000000"/>
                  </a:solidFill>
                  <a:prstDash val="solid"/>
                </a:ln>
              </c:spPr>
              <c:txPr>
                <a:bodyPr/>
                <a:lstStyle/>
                <a:p>
                  <a:pPr>
                    <a:defRPr sz="600" b="1" i="0" u="none" strike="noStrike" baseline="0">
                      <a:solidFill>
                        <a:srgbClr val="0000FF"/>
                      </a:solidFill>
                      <a:latin typeface="Arial CE"/>
                      <a:ea typeface="Arial CE"/>
                      <a:cs typeface="Arial CE"/>
                    </a:defRPr>
                  </a:pPr>
                  <a:endParaRPr lang="cs-CZ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4-A61C-4CF0-B48F-DD5619F03275}"/>
                </c:ext>
              </c:extLst>
            </c:dLbl>
            <c:dLbl>
              <c:idx val="5"/>
              <c:layout>
                <c:manualLayout>
                  <c:x val="-2.0224454701782964E-2"/>
                  <c:y val="2.515723270440252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A61C-4CF0-B48F-DD5619F03275}"/>
                </c:ext>
              </c:extLst>
            </c:dLbl>
            <c:dLbl>
              <c:idx val="6"/>
              <c:layout>
                <c:manualLayout>
                  <c:x val="-7.0881657034250842E-3"/>
                  <c:y val="-2.51572327044025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6-A61C-4CF0-B48F-DD5619F03275}"/>
                </c:ext>
              </c:extLst>
            </c:dLbl>
            <c:dLbl>
              <c:idx val="7"/>
              <c:layout>
                <c:manualLayout>
                  <c:x val="-3.773950669959359E-2"/>
                  <c:y val="-1.886792452830194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A61C-4CF0-B48F-DD5619F03275}"/>
                </c:ext>
              </c:extLst>
            </c:dLbl>
            <c:dLbl>
              <c:idx val="8"/>
              <c:layout>
                <c:manualLayout>
                  <c:x val="-5.2002120424618178E-4"/>
                  <c:y val="0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8-A61C-4CF0-B48F-DD5619F03275}"/>
                </c:ext>
              </c:extLst>
            </c:dLbl>
            <c:spPr>
              <a:solidFill>
                <a:srgbClr val="FFFFFF"/>
              </a:solidFill>
              <a:ln w="3175">
                <a:solidFill>
                  <a:srgbClr val="000000"/>
                </a:solidFill>
                <a:prstDash val="solid"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600" b="1" i="0" u="none" strike="noStrike" baseline="0">
                    <a:solidFill>
                      <a:srgbClr val="0000FF"/>
                    </a:solidFill>
                    <a:latin typeface="Arial CE"/>
                    <a:ea typeface="Arial CE"/>
                    <a:cs typeface="Arial CE"/>
                  </a:defRPr>
                </a:pPr>
                <a:endParaRPr lang="cs-CZ"/>
              </a:p>
            </c:txPr>
            <c:dLblPos val="l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xVal>
            <c:numRef>
              <c:f>'SD-NC-05-podklad'!$A$2:$A$4</c:f>
              <c:numCache>
                <c:formatCode>0.0</c:formatCode>
                <c:ptCount val="3"/>
                <c:pt idx="0">
                  <c:v>0</c:v>
                </c:pt>
                <c:pt idx="1">
                  <c:v>14.93</c:v>
                </c:pt>
              </c:numCache>
            </c:numRef>
          </c:xVal>
          <c:yVal>
            <c:numRef>
              <c:f>'SD-NC-05-podklad'!$B$2:$B$4</c:f>
              <c:numCache>
                <c:formatCode>General</c:formatCode>
                <c:ptCount val="3"/>
                <c:pt idx="0">
                  <c:v>450.47</c:v>
                </c:pt>
                <c:pt idx="1">
                  <c:v>450.09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9-A61C-4CF0-B48F-DD5619F03275}"/>
            </c:ext>
          </c:extLst>
        </c:ser>
        <c:ser>
          <c:idx val="1"/>
          <c:order val="1"/>
          <c:tx>
            <c:strRef>
              <c:f>'SD-NC-05-podklad'!$C$1</c:f>
              <c:strCache>
                <c:ptCount val="1"/>
                <c:pt idx="0">
                  <c:v>povrch potrubí drenáž</c:v>
                </c:pt>
              </c:strCache>
            </c:strRef>
          </c:tx>
          <c:spPr>
            <a:ln w="19050">
              <a:solidFill>
                <a:srgbClr val="FF00FF"/>
              </a:solidFill>
              <a:prstDash val="solid"/>
            </a:ln>
          </c:spPr>
          <c:marker>
            <c:symbol val="square"/>
            <c:size val="5"/>
            <c:spPr>
              <a:solidFill>
                <a:srgbClr val="FF00FF"/>
              </a:solidFill>
              <a:ln>
                <a:solidFill>
                  <a:srgbClr val="FF00FF"/>
                </a:solidFill>
                <a:prstDash val="solid"/>
              </a:ln>
            </c:spPr>
          </c:marker>
          <c:dLbls>
            <c:dLbl>
              <c:idx val="0"/>
              <c:layout>
                <c:manualLayout>
                  <c:x val="-4.7292364316529417E-2"/>
                  <c:y val="-1.1183109745404353E-2"/>
                </c:manualLayout>
              </c:layout>
              <c:spPr>
                <a:solidFill>
                  <a:srgbClr val="FFFFFF"/>
                </a:solidFill>
                <a:ln w="3175">
                  <a:solidFill>
                    <a:srgbClr val="000000"/>
                  </a:solidFill>
                  <a:prstDash val="solid"/>
                </a:ln>
              </c:spPr>
              <c:txPr>
                <a:bodyPr vertOverflow="clip" horzOverflow="clip"/>
                <a:lstStyle/>
                <a:p>
                  <a:pPr>
                    <a:defRPr sz="600" b="1" i="0" u="none" strike="noStrike" baseline="0">
                      <a:solidFill>
                        <a:srgbClr val="FF00FF"/>
                      </a:solidFill>
                      <a:latin typeface="Arial CE"/>
                      <a:ea typeface="Arial CE"/>
                      <a:cs typeface="Arial CE"/>
                    </a:defRPr>
                  </a:pPr>
                  <a:endParaRPr lang="cs-CZ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A-A61C-4CF0-B48F-DD5619F03275}"/>
                </c:ext>
              </c:extLst>
            </c:dLbl>
            <c:dLbl>
              <c:idx val="1"/>
              <c:layout>
                <c:manualLayout>
                  <c:x val="-1.8382529769985657E-2"/>
                  <c:y val="-3.1485168127568963E-2"/>
                </c:manualLayout>
              </c:layout>
              <c:spPr>
                <a:solidFill>
                  <a:srgbClr val="FFFFFF"/>
                </a:solidFill>
                <a:ln w="3175">
                  <a:solidFill>
                    <a:srgbClr val="000000"/>
                  </a:solidFill>
                  <a:prstDash val="solid"/>
                </a:ln>
              </c:spPr>
              <c:txPr>
                <a:bodyPr vertOverflow="clip" horzOverflow="clip"/>
                <a:lstStyle/>
                <a:p>
                  <a:pPr>
                    <a:defRPr sz="600" b="1" i="0" u="none" strike="noStrike" baseline="0">
                      <a:solidFill>
                        <a:srgbClr val="FF00FF"/>
                      </a:solidFill>
                      <a:latin typeface="Arial CE"/>
                      <a:ea typeface="Arial CE"/>
                      <a:cs typeface="Arial CE"/>
                    </a:defRPr>
                  </a:pPr>
                  <a:endParaRPr lang="cs-CZ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B-A61C-4CF0-B48F-DD5619F03275}"/>
                </c:ext>
              </c:extLst>
            </c:dLbl>
            <c:dLbl>
              <c:idx val="2"/>
              <c:layout>
                <c:manualLayout>
                  <c:x val="-2.0188941899503942E-2"/>
                  <c:y val="-2.928960530877037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C-A61C-4CF0-B48F-DD5619F03275}"/>
                </c:ext>
              </c:extLst>
            </c:dLbl>
            <c:dLbl>
              <c:idx val="3"/>
              <c:layout>
                <c:manualLayout>
                  <c:x val="5.9295174310107796E-3"/>
                  <c:y val="-2.2034863566582599E-2"/>
                </c:manualLayout>
              </c:layout>
              <c:spPr>
                <a:solidFill>
                  <a:srgbClr val="FFFFFF"/>
                </a:solidFill>
                <a:ln w="3175">
                  <a:solidFill>
                    <a:srgbClr val="000000"/>
                  </a:solidFill>
                  <a:prstDash val="solid"/>
                </a:ln>
              </c:spPr>
              <c:txPr>
                <a:bodyPr vertOverflow="clip" horzOverflow="clip"/>
                <a:lstStyle/>
                <a:p>
                  <a:pPr>
                    <a:defRPr sz="600" b="1" i="0" u="none" strike="noStrike" baseline="0">
                      <a:solidFill>
                        <a:srgbClr val="FF00FF"/>
                      </a:solidFill>
                      <a:latin typeface="Arial CE"/>
                      <a:ea typeface="Arial CE"/>
                      <a:cs typeface="Arial CE"/>
                    </a:defRPr>
                  </a:pPr>
                  <a:endParaRPr lang="cs-CZ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D-A61C-4CF0-B48F-DD5619F03275}"/>
                </c:ext>
              </c:extLst>
            </c:dLbl>
            <c:dLbl>
              <c:idx val="4"/>
              <c:layout>
                <c:manualLayout>
                  <c:x val="-4.5841166405923395E-2"/>
                  <c:y val="-1.612118060714109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E-A61C-4CF0-B48F-DD5619F03275}"/>
                </c:ext>
              </c:extLst>
            </c:dLbl>
            <c:dLbl>
              <c:idx val="5"/>
              <c:layout>
                <c:manualLayout>
                  <c:x val="-3.6248055199996715E-2"/>
                  <c:y val="-1.872827217352547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F-A61C-4CF0-B48F-DD5619F03275}"/>
                </c:ext>
              </c:extLst>
            </c:dLbl>
            <c:dLbl>
              <c:idx val="6"/>
              <c:layout>
                <c:manualLayout>
                  <c:x val="-1.4605932879080573E-3"/>
                  <c:y val="-2.1872926261575852E-2"/>
                </c:manualLayout>
              </c:layout>
              <c:spPr>
                <a:solidFill>
                  <a:srgbClr val="FFFFFF"/>
                </a:solidFill>
                <a:ln w="3175">
                  <a:solidFill>
                    <a:srgbClr val="000000"/>
                  </a:solidFill>
                  <a:prstDash val="solid"/>
                </a:ln>
                <a:effectLst/>
              </c:spPr>
              <c:txPr>
                <a:bodyPr vertOverflow="clip" horzOverflow="clip" wrap="square" lIns="38100" tIns="19050" rIns="38100" bIns="19050" anchor="ctr">
                  <a:noAutofit/>
                </a:bodyPr>
                <a:lstStyle/>
                <a:p>
                  <a:pPr>
                    <a:defRPr sz="600" b="1" i="0" u="none" strike="noStrike" baseline="0">
                      <a:solidFill>
                        <a:srgbClr val="FF00FF"/>
                      </a:solidFill>
                      <a:latin typeface="Arial CE"/>
                      <a:ea typeface="Arial CE"/>
                      <a:cs typeface="Arial CE"/>
                    </a:defRPr>
                  </a:pPr>
                  <a:endParaRPr lang="cs-CZ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2.6644772851669402E-2"/>
                      <c:h val="3.1116476006536914E-2"/>
                    </c:manualLayout>
                  </c15:layout>
                </c:ext>
                <c:ext xmlns:c16="http://schemas.microsoft.com/office/drawing/2014/chart" uri="{C3380CC4-5D6E-409C-BE32-E72D297353CC}">
                  <c16:uniqueId val="{00000010-A61C-4CF0-B48F-DD5619F03275}"/>
                </c:ext>
              </c:extLst>
            </c:dLbl>
            <c:dLbl>
              <c:idx val="7"/>
              <c:layout>
                <c:manualLayout>
                  <c:x val="-3.8437436699722882E-2"/>
                  <c:y val="-1.582132422126479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1-A61C-4CF0-B48F-DD5619F03275}"/>
                </c:ext>
              </c:extLst>
            </c:dLbl>
            <c:dLbl>
              <c:idx val="8"/>
              <c:layout>
                <c:manualLayout>
                  <c:x val="-3.4478448814748391E-5"/>
                  <c:y val="1.2053681968998582E-3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2-A61C-4CF0-B48F-DD5619F03275}"/>
                </c:ext>
              </c:extLst>
            </c:dLbl>
            <c:spPr>
              <a:solidFill>
                <a:srgbClr val="FFFFFF"/>
              </a:solidFill>
              <a:ln w="3175">
                <a:solidFill>
                  <a:srgbClr val="000000"/>
                </a:solidFill>
                <a:prstDash val="solid"/>
              </a:ln>
              <a:effectLst/>
            </c:spPr>
            <c:txPr>
              <a:bodyPr vertOverflow="clip" horzOverflow="clip" wrap="square" lIns="38100" tIns="19050" rIns="38100" bIns="19050" anchor="ctr">
                <a:spAutoFit/>
              </a:bodyPr>
              <a:lstStyle/>
              <a:p>
                <a:pPr>
                  <a:defRPr sz="600" b="1" i="0" u="none" strike="noStrike" baseline="0">
                    <a:solidFill>
                      <a:srgbClr val="FF00FF"/>
                    </a:solidFill>
                    <a:latin typeface="Arial CE"/>
                    <a:ea typeface="Arial CE"/>
                    <a:cs typeface="Arial CE"/>
                  </a:defRPr>
                </a:pPr>
                <a:endParaRPr lang="cs-CZ"/>
              </a:p>
            </c:txPr>
            <c:dLblPos val="b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xVal>
            <c:numRef>
              <c:f>'SD-NC-05-podklad'!$A$2:$A$4</c:f>
              <c:numCache>
                <c:formatCode>0.0</c:formatCode>
                <c:ptCount val="3"/>
                <c:pt idx="0">
                  <c:v>0</c:v>
                </c:pt>
                <c:pt idx="1">
                  <c:v>14.93</c:v>
                </c:pt>
              </c:numCache>
            </c:numRef>
          </c:xVal>
          <c:yVal>
            <c:numRef>
              <c:f>'SD-NC-05-podklad'!$C$2:$C$4</c:f>
              <c:numCache>
                <c:formatCode>0.00</c:formatCode>
                <c:ptCount val="3"/>
                <c:pt idx="0">
                  <c:v>448.2000000000001</c:v>
                </c:pt>
                <c:pt idx="1">
                  <c:v>448.35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13-A61C-4CF0-B48F-DD5619F03275}"/>
            </c:ext>
          </c:extLst>
        </c:ser>
        <c:ser>
          <c:idx val="2"/>
          <c:order val="2"/>
          <c:tx>
            <c:strRef>
              <c:f>'SD-NC-05-podklad'!$D$1</c:f>
              <c:strCache>
                <c:ptCount val="1"/>
                <c:pt idx="0">
                  <c:v>báze potrubí drenáž</c:v>
                </c:pt>
              </c:strCache>
            </c:strRef>
          </c:tx>
          <c:spPr>
            <a:ln w="19050"/>
          </c:spPr>
          <c:xVal>
            <c:numRef>
              <c:f>'SD-NC-05-podklad'!$A$2:$A$4</c:f>
              <c:numCache>
                <c:formatCode>0.0</c:formatCode>
                <c:ptCount val="3"/>
                <c:pt idx="0">
                  <c:v>0</c:v>
                </c:pt>
                <c:pt idx="1">
                  <c:v>14.93</c:v>
                </c:pt>
              </c:numCache>
            </c:numRef>
          </c:xVal>
          <c:yVal>
            <c:numRef>
              <c:f>'SD-NC-05-podklad'!$D$2:$D$4</c:f>
              <c:numCache>
                <c:formatCode>0.00</c:formatCode>
                <c:ptCount val="3"/>
                <c:pt idx="0">
                  <c:v>448.04000000000008</c:v>
                </c:pt>
                <c:pt idx="1">
                  <c:v>448.19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14-A61C-4CF0-B48F-DD5619F03275}"/>
            </c:ext>
          </c:extLst>
        </c:ser>
        <c:ser>
          <c:idx val="3"/>
          <c:order val="3"/>
          <c:tx>
            <c:strRef>
              <c:f>'SD-NC-05-podklad'!$E$1</c:f>
              <c:strCache>
                <c:ptCount val="1"/>
                <c:pt idx="0">
                  <c:v>báze výkopu</c:v>
                </c:pt>
              </c:strCache>
            </c:strRef>
          </c:tx>
          <c:spPr>
            <a:ln w="19050"/>
          </c:spPr>
          <c:dLbls>
            <c:dLbl>
              <c:idx val="0"/>
              <c:layout>
                <c:manualLayout>
                  <c:x val="-4.6784410569368481E-2"/>
                  <c:y val="8.1684660377303389E-3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5-A61C-4CF0-B48F-DD5619F03275}"/>
                </c:ext>
              </c:extLst>
            </c:dLbl>
            <c:dLbl>
              <c:idx val="1"/>
              <c:layout>
                <c:manualLayout>
                  <c:x val="-1.9417141822789391E-2"/>
                  <c:y val="3.647031149408199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6-A61C-4CF0-B48F-DD5619F03275}"/>
                </c:ext>
              </c:extLst>
            </c:dLbl>
            <c:dLbl>
              <c:idx val="2"/>
              <c:layout>
                <c:manualLayout>
                  <c:x val="-2.1606523322515725E-2"/>
                  <c:y val="2.703634922993117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7-A61C-4CF0-B48F-DD5619F03275}"/>
                </c:ext>
              </c:extLst>
            </c:dLbl>
            <c:dLbl>
              <c:idx val="3"/>
              <c:layout>
                <c:manualLayout>
                  <c:x val="1.8070155023724682E-3"/>
                  <c:y val="-3.119274005843615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8-A61C-4CF0-B48F-DD5619F03275}"/>
                </c:ext>
              </c:extLst>
            </c:dLbl>
            <c:dLbl>
              <c:idx val="4"/>
              <c:layout>
                <c:manualLayout>
                  <c:x val="-1.9083218046020114E-2"/>
                  <c:y val="-3.119274005843609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9-A61C-4CF0-B48F-DD5619F03275}"/>
                </c:ext>
              </c:extLst>
            </c:dLbl>
            <c:dLbl>
              <c:idx val="5"/>
              <c:layout>
                <c:manualLayout>
                  <c:x val="-2.1606523322515725E-2"/>
                  <c:y val="-2.956742435497448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A-A61C-4CF0-B48F-DD5619F03275}"/>
                </c:ext>
              </c:extLst>
            </c:dLbl>
            <c:dLbl>
              <c:idx val="6"/>
              <c:layout>
                <c:manualLayout>
                  <c:x val="-8.0739907511569089E-4"/>
                  <c:y val="-2.013346209082355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B-A61C-4CF0-B48F-DD5619F03275}"/>
                </c:ext>
              </c:extLst>
            </c:dLbl>
            <c:dLbl>
              <c:idx val="7"/>
              <c:layout>
                <c:manualLayout>
                  <c:x val="-3.9121575320326347E-2"/>
                  <c:y val="-1.384415391472292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C-A61C-4CF0-B48F-DD5619F03275}"/>
                </c:ext>
              </c:extLst>
            </c:dLbl>
            <c:dLbl>
              <c:idx val="8"/>
              <c:layout>
                <c:manualLayout>
                  <c:x val="-8.0739907511561066E-4"/>
                  <c:y val="-1.384415391472292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D-A61C-4CF0-B48F-DD5619F03275}"/>
                </c:ext>
              </c:extLst>
            </c:dLbl>
            <c:spPr>
              <a:solidFill>
                <a:sysClr val="window" lastClr="FFFFFF"/>
              </a:solidFill>
              <a:ln w="3175">
                <a:solidFill>
                  <a:srgbClr val="000000"/>
                </a:solidFill>
              </a:ln>
              <a:effectLst/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600" b="1">
                    <a:ln>
                      <a:noFill/>
                    </a:ln>
                    <a:solidFill>
                      <a:srgbClr val="7030A0"/>
                    </a:solidFill>
                  </a:defRPr>
                </a:pPr>
                <a:endParaRPr lang="cs-CZ"/>
              </a:p>
            </c:txPr>
            <c:dLblPos val="b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xVal>
            <c:numRef>
              <c:f>'SD-NC-05-podklad'!$A$2:$A$4</c:f>
              <c:numCache>
                <c:formatCode>0.0</c:formatCode>
                <c:ptCount val="3"/>
                <c:pt idx="0">
                  <c:v>0</c:v>
                </c:pt>
                <c:pt idx="1">
                  <c:v>14.93</c:v>
                </c:pt>
              </c:numCache>
            </c:numRef>
          </c:xVal>
          <c:yVal>
            <c:numRef>
              <c:f>'SD-NC-05-podklad'!$E$2:$E$4</c:f>
              <c:numCache>
                <c:formatCode>0.00</c:formatCode>
                <c:ptCount val="3"/>
                <c:pt idx="0">
                  <c:v>447.94000000000005</c:v>
                </c:pt>
                <c:pt idx="1">
                  <c:v>448.09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1E-A61C-4CF0-B48F-DD5619F03275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18976896"/>
        <c:axId val="118978816"/>
      </c:scatterChart>
      <c:valAx>
        <c:axId val="118976896"/>
        <c:scaling>
          <c:orientation val="minMax"/>
          <c:max val="17"/>
          <c:min val="-2"/>
        </c:scaling>
        <c:delete val="0"/>
        <c:axPos val="b"/>
        <c:majorGridlines/>
        <c:minorGridlines>
          <c:spPr>
            <a:ln>
              <a:noFill/>
            </a:ln>
          </c:spPr>
        </c:minorGridlines>
        <c:title>
          <c:tx>
            <c:rich>
              <a:bodyPr/>
              <a:lstStyle/>
              <a:p>
                <a:pPr>
                  <a:defRPr sz="950" b="1" i="0" u="none" strike="noStrike" baseline="0">
                    <a:solidFill>
                      <a:srgbClr val="000000"/>
                    </a:solidFill>
                    <a:latin typeface="Arial CE"/>
                    <a:ea typeface="Arial CE"/>
                    <a:cs typeface="Arial CE"/>
                  </a:defRPr>
                </a:pPr>
                <a:r>
                  <a:rPr lang="cs-CZ" sz="950"/>
                  <a:t>staničení (m)</a:t>
                </a:r>
              </a:p>
            </c:rich>
          </c:tx>
          <c:layout>
            <c:manualLayout>
              <c:xMode val="edge"/>
              <c:yMode val="edge"/>
              <c:x val="0.47382025522671739"/>
              <c:y val="0.9113420920933617"/>
            </c:manualLayout>
          </c:layout>
          <c:overlay val="0"/>
          <c:spPr>
            <a:noFill/>
            <a:ln w="25400">
              <a:noFill/>
            </a:ln>
          </c:spPr>
        </c:title>
        <c:numFmt formatCode="0" sourceLinked="0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-5400000" vert="horz"/>
          <a:lstStyle/>
          <a:p>
            <a:pPr>
              <a:defRPr sz="950" b="1" i="0" u="none" strike="noStrike" baseline="0">
                <a:solidFill>
                  <a:srgbClr val="000000"/>
                </a:solidFill>
                <a:latin typeface="Arial CE"/>
                <a:ea typeface="Arial CE"/>
                <a:cs typeface="Arial CE"/>
              </a:defRPr>
            </a:pPr>
            <a:endParaRPr lang="cs-CZ"/>
          </a:p>
        </c:txPr>
        <c:crossAx val="118978816"/>
        <c:crosses val="autoZero"/>
        <c:crossBetween val="midCat"/>
        <c:majorUnit val="1"/>
        <c:minorUnit val="1"/>
      </c:valAx>
      <c:valAx>
        <c:axId val="118978816"/>
        <c:scaling>
          <c:orientation val="minMax"/>
          <c:max val="454"/>
          <c:min val="446"/>
        </c:scaling>
        <c:delete val="0"/>
        <c:axPos val="l"/>
        <c:majorGridlines>
          <c:spPr>
            <a:ln w="3175">
              <a:solidFill>
                <a:srgbClr val="000000"/>
              </a:solidFill>
              <a:prstDash val="solid"/>
            </a:ln>
          </c:spPr>
        </c:majorGridlines>
        <c:title>
          <c:tx>
            <c:rich>
              <a:bodyPr/>
              <a:lstStyle/>
              <a:p>
                <a:pPr>
                  <a:defRPr sz="950" b="1" i="0" u="none" strike="noStrike" baseline="0">
                    <a:solidFill>
                      <a:srgbClr val="000000"/>
                    </a:solidFill>
                    <a:latin typeface="Arial CE"/>
                    <a:ea typeface="Arial CE"/>
                    <a:cs typeface="Arial CE"/>
                  </a:defRPr>
                </a:pPr>
                <a:r>
                  <a:rPr lang="cs-CZ" sz="950"/>
                  <a:t>nadmořská výška (m n.m.)</a:t>
                </a:r>
              </a:p>
            </c:rich>
          </c:tx>
          <c:layout>
            <c:manualLayout>
              <c:xMode val="edge"/>
              <c:yMode val="edge"/>
              <c:x val="1.6285636709204455E-2"/>
              <c:y val="0.30398670107119735"/>
            </c:manualLayout>
          </c:layout>
          <c:overlay val="0"/>
          <c:spPr>
            <a:noFill/>
            <a:ln w="25400">
              <a:noFill/>
            </a:ln>
          </c:spPr>
        </c:title>
        <c:numFmt formatCode="General" sourceLinked="1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50" b="1" i="0" u="none" strike="noStrike" baseline="0">
                <a:solidFill>
                  <a:srgbClr val="000000"/>
                </a:solidFill>
                <a:latin typeface="Arial CE"/>
                <a:ea typeface="Arial CE"/>
                <a:cs typeface="Arial CE"/>
              </a:defRPr>
            </a:pPr>
            <a:endParaRPr lang="cs-CZ"/>
          </a:p>
        </c:txPr>
        <c:crossAx val="118976896"/>
        <c:crossesAt val="-10"/>
        <c:crossBetween val="midCat"/>
        <c:majorUnit val="1"/>
        <c:minorUnit val="0.5"/>
      </c:valAx>
      <c:spPr>
        <a:solidFill>
          <a:schemeClr val="bg1"/>
        </a:solidFill>
        <a:ln w="25400">
          <a:noFill/>
        </a:ln>
      </c:spPr>
    </c:plotArea>
    <c:legend>
      <c:legendPos val="r"/>
      <c:layout>
        <c:manualLayout>
          <c:xMode val="edge"/>
          <c:yMode val="edge"/>
          <c:x val="0.59192333716906076"/>
          <c:y val="0.93247710193808886"/>
          <c:w val="0.40041382758189709"/>
          <c:h val="5.1799565892402977E-2"/>
        </c:manualLayout>
      </c:layout>
      <c:overlay val="0"/>
      <c:spPr>
        <a:solidFill>
          <a:srgbClr val="FFFFFF"/>
        </a:solidFill>
        <a:ln w="3175">
          <a:solidFill>
            <a:srgbClr val="000000"/>
          </a:solidFill>
          <a:prstDash val="solid"/>
        </a:ln>
      </c:spPr>
      <c:txPr>
        <a:bodyPr/>
        <a:lstStyle/>
        <a:p>
          <a:pPr>
            <a:defRPr sz="920" b="0" i="0" u="none" strike="noStrike" baseline="0">
              <a:solidFill>
                <a:srgbClr val="000000"/>
              </a:solidFill>
              <a:latin typeface="Arial CE"/>
              <a:ea typeface="Arial CE"/>
              <a:cs typeface="Arial CE"/>
            </a:defRPr>
          </a:pPr>
          <a:endParaRPr lang="cs-CZ"/>
        </a:p>
      </c:txPr>
    </c:legend>
    <c:plotVisOnly val="1"/>
    <c:dispBlanksAs val="gap"/>
    <c:showDLblsOverMax val="0"/>
  </c:chart>
  <c:spPr>
    <a:solidFill>
      <a:srgbClr val="00FFFF"/>
    </a:solidFill>
    <a:ln w="9525">
      <a:solidFill>
        <a:srgbClr val="000000"/>
      </a:solidFill>
    </a:ln>
  </c:spPr>
  <c:txPr>
    <a:bodyPr/>
    <a:lstStyle/>
    <a:p>
      <a:pPr>
        <a:defRPr sz="1150" b="0" i="0" u="none" strike="noStrike" baseline="0">
          <a:solidFill>
            <a:srgbClr val="000000"/>
          </a:solidFill>
          <a:latin typeface="Arial CE"/>
          <a:ea typeface="Arial CE"/>
          <a:cs typeface="Arial CE"/>
        </a:defRPr>
      </a:pPr>
      <a:endParaRPr lang="cs-CZ"/>
    </a:p>
  </c:txPr>
  <c:externalData r:id="rId2">
    <c:autoUpdate val="0"/>
  </c:externalData>
  <c:userShapes r:id="rId3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cs-CZ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 sz="1200" b="1" i="0" u="none" strike="noStrike" baseline="0">
                <a:solidFill>
                  <a:srgbClr val="000000"/>
                </a:solidFill>
                <a:latin typeface="Arial CE"/>
                <a:ea typeface="Arial CE"/>
                <a:cs typeface="Arial CE"/>
              </a:defRPr>
            </a:pPr>
            <a:r>
              <a:rPr lang="cs-CZ" sz="1200" b="1" i="0" u="none" strike="noStrike" baseline="0">
                <a:effectLst/>
              </a:rPr>
              <a:t>D.2.1. Podélný řez sběrným drénem </a:t>
            </a:r>
            <a:r>
              <a:rPr lang="cs-CZ" sz="1200"/>
              <a:t>- SD-NC-06</a:t>
            </a:r>
          </a:p>
        </c:rich>
      </c:tx>
      <c:layout>
        <c:manualLayout>
          <c:xMode val="edge"/>
          <c:yMode val="edge"/>
          <c:x val="9.0090015761782258E-3"/>
          <c:y val="1.5942028985507249E-2"/>
        </c:manualLayout>
      </c:layout>
      <c:overlay val="0"/>
      <c:spPr>
        <a:noFill/>
        <a:ln w="25400">
          <a:noFill/>
        </a:ln>
      </c:spPr>
    </c:title>
    <c:autoTitleDeleted val="0"/>
    <c:plotArea>
      <c:layout>
        <c:manualLayout>
          <c:layoutTarget val="inner"/>
          <c:xMode val="edge"/>
          <c:yMode val="edge"/>
          <c:x val="7.3548134069448212E-2"/>
          <c:y val="0.12445204447650911"/>
          <c:w val="0.89230085847345098"/>
          <c:h val="0.7170185071452797"/>
        </c:manualLayout>
      </c:layout>
      <c:scatterChart>
        <c:scatterStyle val="lineMarker"/>
        <c:varyColors val="0"/>
        <c:ser>
          <c:idx val="0"/>
          <c:order val="0"/>
          <c:tx>
            <c:strRef>
              <c:f>'[D.2.1. Podelne řezy sbernymi dreny vc. odvodneni - NC.xlsx]SD-NC-06-podklad'!$B$1</c:f>
              <c:strCache>
                <c:ptCount val="1"/>
                <c:pt idx="0">
                  <c:v>terén</c:v>
                </c:pt>
              </c:strCache>
            </c:strRef>
          </c:tx>
          <c:spPr>
            <a:ln w="19050">
              <a:solidFill>
                <a:srgbClr val="0000FF"/>
              </a:solidFill>
              <a:prstDash val="solid"/>
            </a:ln>
          </c:spPr>
          <c:marker>
            <c:symbol val="diamond"/>
            <c:size val="5"/>
            <c:spPr>
              <a:solidFill>
                <a:srgbClr val="000080"/>
              </a:solidFill>
              <a:ln>
                <a:solidFill>
                  <a:srgbClr val="000080"/>
                </a:solidFill>
                <a:prstDash val="solid"/>
              </a:ln>
            </c:spPr>
          </c:marker>
          <c:dLbls>
            <c:dLbl>
              <c:idx val="0"/>
              <c:layout>
                <c:manualLayout>
                  <c:x val="-4.2118269699046279E-2"/>
                  <c:y val="0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8CCC-4860-9BA3-3CA2489D9E46}"/>
                </c:ext>
              </c:extLst>
            </c:dLbl>
            <c:dLbl>
              <c:idx val="1"/>
              <c:layout>
                <c:manualLayout>
                  <c:x val="-1.8035073202056641E-2"/>
                  <c:y val="-2.830188679245282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8CCC-4860-9BA3-3CA2489D9E46}"/>
                </c:ext>
              </c:extLst>
            </c:dLbl>
            <c:dLbl>
              <c:idx val="2"/>
              <c:layout>
                <c:manualLayout>
                  <c:x val="-1.9129763951919804E-2"/>
                  <c:y val="2.830188679245282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8CCC-4860-9BA3-3CA2489D9E46}"/>
                </c:ext>
              </c:extLst>
            </c:dLbl>
            <c:dLbl>
              <c:idx val="3"/>
              <c:layout>
                <c:manualLayout>
                  <c:x val="-4.5402341948635835E-2"/>
                  <c:y val="-2.5157232704402521E-2"/>
                </c:manualLayout>
              </c:layout>
              <c:spPr>
                <a:solidFill>
                  <a:srgbClr val="FFFFFF"/>
                </a:solidFill>
                <a:ln w="3175">
                  <a:solidFill>
                    <a:srgbClr val="000000"/>
                  </a:solidFill>
                  <a:prstDash val="solid"/>
                </a:ln>
              </c:spPr>
              <c:txPr>
                <a:bodyPr/>
                <a:lstStyle/>
                <a:p>
                  <a:pPr>
                    <a:defRPr sz="600" b="1" i="0" u="none" strike="noStrike" baseline="0">
                      <a:solidFill>
                        <a:srgbClr val="0000FF"/>
                      </a:solidFill>
                      <a:latin typeface="Arial CE"/>
                      <a:ea typeface="Arial CE"/>
                      <a:cs typeface="Arial CE"/>
                    </a:defRPr>
                  </a:pPr>
                  <a:endParaRPr lang="cs-CZ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8CCC-4860-9BA3-3CA2489D9E46}"/>
                </c:ext>
              </c:extLst>
            </c:dLbl>
            <c:dLbl>
              <c:idx val="4"/>
              <c:layout>
                <c:manualLayout>
                  <c:x val="-1.8035073202056561E-2"/>
                  <c:y val="2.2012578616352203E-2"/>
                </c:manualLayout>
              </c:layout>
              <c:spPr>
                <a:solidFill>
                  <a:srgbClr val="FFFFFF"/>
                </a:solidFill>
                <a:ln w="3175">
                  <a:solidFill>
                    <a:srgbClr val="000000"/>
                  </a:solidFill>
                  <a:prstDash val="solid"/>
                </a:ln>
              </c:spPr>
              <c:txPr>
                <a:bodyPr/>
                <a:lstStyle/>
                <a:p>
                  <a:pPr>
                    <a:defRPr sz="600" b="1" i="0" u="none" strike="noStrike" baseline="0">
                      <a:solidFill>
                        <a:srgbClr val="0000FF"/>
                      </a:solidFill>
                      <a:latin typeface="Arial CE"/>
                      <a:ea typeface="Arial CE"/>
                      <a:cs typeface="Arial CE"/>
                    </a:defRPr>
                  </a:pPr>
                  <a:endParaRPr lang="cs-CZ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4-8CCC-4860-9BA3-3CA2489D9E46}"/>
                </c:ext>
              </c:extLst>
            </c:dLbl>
            <c:dLbl>
              <c:idx val="5"/>
              <c:layout>
                <c:manualLayout>
                  <c:x val="-2.0224454701782964E-2"/>
                  <c:y val="2.515723270440252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8CCC-4860-9BA3-3CA2489D9E46}"/>
                </c:ext>
              </c:extLst>
            </c:dLbl>
            <c:dLbl>
              <c:idx val="6"/>
              <c:layout>
                <c:manualLayout>
                  <c:x val="-7.0881657034250842E-3"/>
                  <c:y val="-2.51572327044025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6-8CCC-4860-9BA3-3CA2489D9E46}"/>
                </c:ext>
              </c:extLst>
            </c:dLbl>
            <c:dLbl>
              <c:idx val="7"/>
              <c:layout>
                <c:manualLayout>
                  <c:x val="-3.773950669959359E-2"/>
                  <c:y val="-1.886792452830194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8CCC-4860-9BA3-3CA2489D9E46}"/>
                </c:ext>
              </c:extLst>
            </c:dLbl>
            <c:dLbl>
              <c:idx val="8"/>
              <c:layout>
                <c:manualLayout>
                  <c:x val="-5.2002120424618178E-4"/>
                  <c:y val="0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8-8CCC-4860-9BA3-3CA2489D9E46}"/>
                </c:ext>
              </c:extLst>
            </c:dLbl>
            <c:spPr>
              <a:solidFill>
                <a:srgbClr val="FFFFFF"/>
              </a:solidFill>
              <a:ln w="3175">
                <a:solidFill>
                  <a:srgbClr val="000000"/>
                </a:solidFill>
                <a:prstDash val="solid"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600" b="1" i="0" u="none" strike="noStrike" baseline="0">
                    <a:solidFill>
                      <a:srgbClr val="0000FF"/>
                    </a:solidFill>
                    <a:latin typeface="Arial CE"/>
                    <a:ea typeface="Arial CE"/>
                    <a:cs typeface="Arial CE"/>
                  </a:defRPr>
                </a:pPr>
                <a:endParaRPr lang="cs-CZ"/>
              </a:p>
            </c:txPr>
            <c:dLblPos val="l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xVal>
            <c:numRef>
              <c:f>'[D.2.1. Podelne řezy sbernymi dreny vc. odvodneni - NC.xlsx]SD-NC-06-podklad'!$A$2:$A$4</c:f>
              <c:numCache>
                <c:formatCode>0.0</c:formatCode>
                <c:ptCount val="3"/>
                <c:pt idx="0">
                  <c:v>0</c:v>
                </c:pt>
                <c:pt idx="1">
                  <c:v>25.14</c:v>
                </c:pt>
              </c:numCache>
            </c:numRef>
          </c:xVal>
          <c:yVal>
            <c:numRef>
              <c:f>'[D.2.1. Podelne řezy sbernymi dreny vc. odvodneni - NC.xlsx]SD-NC-06-podklad'!$B$2:$B$4</c:f>
              <c:numCache>
                <c:formatCode>General</c:formatCode>
                <c:ptCount val="3"/>
                <c:pt idx="0">
                  <c:v>451.11</c:v>
                </c:pt>
                <c:pt idx="1">
                  <c:v>451.52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9-8CCC-4860-9BA3-3CA2489D9E46}"/>
            </c:ext>
          </c:extLst>
        </c:ser>
        <c:ser>
          <c:idx val="1"/>
          <c:order val="1"/>
          <c:tx>
            <c:strRef>
              <c:f>'[D.2.1. Podelne řezy sbernymi dreny vc. odvodneni - NC.xlsx]SD-NC-06-podklad'!$C$1</c:f>
              <c:strCache>
                <c:ptCount val="1"/>
                <c:pt idx="0">
                  <c:v>povrch potrubí drenáž</c:v>
                </c:pt>
              </c:strCache>
            </c:strRef>
          </c:tx>
          <c:spPr>
            <a:ln w="19050">
              <a:solidFill>
                <a:srgbClr val="FF00FF"/>
              </a:solidFill>
              <a:prstDash val="solid"/>
            </a:ln>
          </c:spPr>
          <c:marker>
            <c:symbol val="square"/>
            <c:size val="5"/>
            <c:spPr>
              <a:solidFill>
                <a:srgbClr val="FF00FF"/>
              </a:solidFill>
              <a:ln>
                <a:solidFill>
                  <a:srgbClr val="FF00FF"/>
                </a:solidFill>
                <a:prstDash val="solid"/>
              </a:ln>
            </c:spPr>
          </c:marker>
          <c:dLbls>
            <c:dLbl>
              <c:idx val="0"/>
              <c:layout>
                <c:manualLayout>
                  <c:x val="-4.2913601317076763E-2"/>
                  <c:y val="-1.1183089874741365E-2"/>
                </c:manualLayout>
              </c:layout>
              <c:spPr>
                <a:solidFill>
                  <a:srgbClr val="FFFFFF"/>
                </a:solidFill>
                <a:ln w="3175">
                  <a:solidFill>
                    <a:srgbClr val="000000"/>
                  </a:solidFill>
                  <a:prstDash val="solid"/>
                </a:ln>
              </c:spPr>
              <c:txPr>
                <a:bodyPr vertOverflow="clip" horzOverflow="clip" lIns="39600" tIns="18000" rIns="39600" bIns="18000">
                  <a:spAutoFit/>
                </a:bodyPr>
                <a:lstStyle/>
                <a:p>
                  <a:pPr>
                    <a:defRPr sz="600" b="1" i="0" u="none" strike="noStrike" baseline="0">
                      <a:solidFill>
                        <a:srgbClr val="FF00FF"/>
                      </a:solidFill>
                      <a:latin typeface="Arial CE"/>
                      <a:ea typeface="Arial CE"/>
                      <a:cs typeface="Arial CE"/>
                    </a:defRPr>
                  </a:pPr>
                  <a:endParaRPr lang="cs-CZ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pPr xmlns:c15="http://schemas.microsoft.com/office/drawing/2012/chart">
                    <a:prstGeom prst="rect">
                      <a:avLst/>
                    </a:prstGeom>
                  </c15:spPr>
                </c:ext>
                <c:ext xmlns:c16="http://schemas.microsoft.com/office/drawing/2014/chart" uri="{C3380CC4-5D6E-409C-BE32-E72D297353CC}">
                  <c16:uniqueId val="{0000000A-8CCC-4860-9BA3-3CA2489D9E46}"/>
                </c:ext>
              </c:extLst>
            </c:dLbl>
            <c:dLbl>
              <c:idx val="1"/>
              <c:layout>
                <c:manualLayout>
                  <c:x val="-1.8382529769985657E-2"/>
                  <c:y val="-3.1485168127568963E-2"/>
                </c:manualLayout>
              </c:layout>
              <c:spPr>
                <a:solidFill>
                  <a:srgbClr val="FFFFFF"/>
                </a:solidFill>
                <a:ln w="3175">
                  <a:solidFill>
                    <a:srgbClr val="000000"/>
                  </a:solidFill>
                  <a:prstDash val="solid"/>
                </a:ln>
              </c:spPr>
              <c:txPr>
                <a:bodyPr/>
                <a:lstStyle/>
                <a:p>
                  <a:pPr>
                    <a:defRPr sz="600" b="1" i="0" u="none" strike="noStrike" baseline="0">
                      <a:solidFill>
                        <a:srgbClr val="FF00FF"/>
                      </a:solidFill>
                      <a:latin typeface="Arial CE"/>
                      <a:ea typeface="Arial CE"/>
                      <a:cs typeface="Arial CE"/>
                    </a:defRPr>
                  </a:pPr>
                  <a:endParaRPr lang="cs-CZ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B-8CCC-4860-9BA3-3CA2489D9E46}"/>
                </c:ext>
              </c:extLst>
            </c:dLbl>
            <c:dLbl>
              <c:idx val="2"/>
              <c:layout>
                <c:manualLayout>
                  <c:x val="-2.0188941899503942E-2"/>
                  <c:y val="-2.928960530877037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C-8CCC-4860-9BA3-3CA2489D9E46}"/>
                </c:ext>
              </c:extLst>
            </c:dLbl>
            <c:dLbl>
              <c:idx val="3"/>
              <c:layout>
                <c:manualLayout>
                  <c:x val="5.9295174310107796E-3"/>
                  <c:y val="-2.2034863566582599E-2"/>
                </c:manualLayout>
              </c:layout>
              <c:spPr>
                <a:solidFill>
                  <a:srgbClr val="FFFFFF"/>
                </a:solidFill>
                <a:ln w="3175">
                  <a:solidFill>
                    <a:srgbClr val="000000"/>
                  </a:solidFill>
                  <a:prstDash val="solid"/>
                </a:ln>
              </c:spPr>
              <c:txPr>
                <a:bodyPr/>
                <a:lstStyle/>
                <a:p>
                  <a:pPr>
                    <a:defRPr sz="600" b="1" i="0" u="none" strike="noStrike" baseline="0">
                      <a:solidFill>
                        <a:srgbClr val="FF00FF"/>
                      </a:solidFill>
                      <a:latin typeface="Arial CE"/>
                      <a:ea typeface="Arial CE"/>
                      <a:cs typeface="Arial CE"/>
                    </a:defRPr>
                  </a:pPr>
                  <a:endParaRPr lang="cs-CZ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D-8CCC-4860-9BA3-3CA2489D9E46}"/>
                </c:ext>
              </c:extLst>
            </c:dLbl>
            <c:dLbl>
              <c:idx val="4"/>
              <c:layout>
                <c:manualLayout>
                  <c:x val="-4.5841166405923395E-2"/>
                  <c:y val="-1.612118060714109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E-8CCC-4860-9BA3-3CA2489D9E46}"/>
                </c:ext>
              </c:extLst>
            </c:dLbl>
            <c:dLbl>
              <c:idx val="5"/>
              <c:layout>
                <c:manualLayout>
                  <c:x val="-3.6248055199996715E-2"/>
                  <c:y val="-1.872827217352547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F-8CCC-4860-9BA3-3CA2489D9E46}"/>
                </c:ext>
              </c:extLst>
            </c:dLbl>
            <c:dLbl>
              <c:idx val="6"/>
              <c:layout>
                <c:manualLayout>
                  <c:x val="-1.4605932879080573E-3"/>
                  <c:y val="-2.1872926261575852E-2"/>
                </c:manualLayout>
              </c:layout>
              <c:spPr>
                <a:solidFill>
                  <a:srgbClr val="FFFFFF"/>
                </a:solidFill>
                <a:ln w="3175">
                  <a:solidFill>
                    <a:srgbClr val="000000"/>
                  </a:solidFill>
                  <a:prstDash val="solid"/>
                </a:ln>
                <a:effectLst/>
              </c:spPr>
              <c:txPr>
                <a:bodyPr wrap="square" lIns="38100" tIns="19050" rIns="38100" bIns="19050" anchor="ctr">
                  <a:noAutofit/>
                </a:bodyPr>
                <a:lstStyle/>
                <a:p>
                  <a:pPr>
                    <a:defRPr sz="600" b="1" i="0" u="none" strike="noStrike" baseline="0">
                      <a:solidFill>
                        <a:srgbClr val="FF00FF"/>
                      </a:solidFill>
                      <a:latin typeface="Arial CE"/>
                      <a:ea typeface="Arial CE"/>
                      <a:cs typeface="Arial CE"/>
                    </a:defRPr>
                  </a:pPr>
                  <a:endParaRPr lang="cs-CZ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2.6644772851669402E-2"/>
                      <c:h val="3.1116476006536914E-2"/>
                    </c:manualLayout>
                  </c15:layout>
                </c:ext>
                <c:ext xmlns:c16="http://schemas.microsoft.com/office/drawing/2014/chart" uri="{C3380CC4-5D6E-409C-BE32-E72D297353CC}">
                  <c16:uniqueId val="{00000010-8CCC-4860-9BA3-3CA2489D9E46}"/>
                </c:ext>
              </c:extLst>
            </c:dLbl>
            <c:dLbl>
              <c:idx val="7"/>
              <c:layout>
                <c:manualLayout>
                  <c:x val="-3.8437436699722882E-2"/>
                  <c:y val="-1.582132422126479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1-8CCC-4860-9BA3-3CA2489D9E46}"/>
                </c:ext>
              </c:extLst>
            </c:dLbl>
            <c:dLbl>
              <c:idx val="8"/>
              <c:layout>
                <c:manualLayout>
                  <c:x val="-3.4478448814748391E-5"/>
                  <c:y val="1.2053681968998582E-3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2-8CCC-4860-9BA3-3CA2489D9E46}"/>
                </c:ext>
              </c:extLst>
            </c:dLbl>
            <c:spPr>
              <a:solidFill>
                <a:srgbClr val="FFFFFF"/>
              </a:solidFill>
              <a:ln w="3175">
                <a:solidFill>
                  <a:srgbClr val="000000"/>
                </a:solidFill>
                <a:prstDash val="solid"/>
              </a:ln>
              <a:effectLst/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600" b="1" i="0" u="none" strike="noStrike" baseline="0">
                    <a:solidFill>
                      <a:srgbClr val="FF00FF"/>
                    </a:solidFill>
                    <a:latin typeface="Arial CE"/>
                    <a:ea typeface="Arial CE"/>
                    <a:cs typeface="Arial CE"/>
                  </a:defRPr>
                </a:pPr>
                <a:endParaRPr lang="cs-CZ"/>
              </a:p>
            </c:txPr>
            <c:dLblPos val="b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xVal>
            <c:numRef>
              <c:f>'[D.2.1. Podelne řezy sbernymi dreny vc. odvodneni - NC.xlsx]SD-NC-06-podklad'!$A$2:$A$4</c:f>
              <c:numCache>
                <c:formatCode>0.0</c:formatCode>
                <c:ptCount val="3"/>
                <c:pt idx="0">
                  <c:v>0</c:v>
                </c:pt>
                <c:pt idx="1">
                  <c:v>25.14</c:v>
                </c:pt>
              </c:numCache>
            </c:numRef>
          </c:xVal>
          <c:yVal>
            <c:numRef>
              <c:f>'[D.2.1. Podelne řezy sbernymi dreny vc. odvodneni - NC.xlsx]SD-NC-06-podklad'!$C$2:$C$4</c:f>
              <c:numCache>
                <c:formatCode>0.00</c:formatCode>
                <c:ptCount val="3"/>
                <c:pt idx="0">
                  <c:v>448.37000000000006</c:v>
                </c:pt>
                <c:pt idx="1">
                  <c:v>448.78000000000003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13-8CCC-4860-9BA3-3CA2489D9E46}"/>
            </c:ext>
          </c:extLst>
        </c:ser>
        <c:ser>
          <c:idx val="2"/>
          <c:order val="2"/>
          <c:tx>
            <c:strRef>
              <c:f>'[D.2.1. Podelne řezy sbernymi dreny vc. odvodneni - NC.xlsx]SD-NC-06-podklad'!$D$1</c:f>
              <c:strCache>
                <c:ptCount val="1"/>
                <c:pt idx="0">
                  <c:v>báze potrubí drenáž</c:v>
                </c:pt>
              </c:strCache>
            </c:strRef>
          </c:tx>
          <c:spPr>
            <a:ln w="19050"/>
          </c:spPr>
          <c:xVal>
            <c:numRef>
              <c:f>'[D.2.1. Podelne řezy sbernymi dreny vc. odvodneni - NC.xlsx]SD-NC-06-podklad'!$A$2:$A$4</c:f>
              <c:numCache>
                <c:formatCode>0.0</c:formatCode>
                <c:ptCount val="3"/>
                <c:pt idx="0">
                  <c:v>0</c:v>
                </c:pt>
                <c:pt idx="1">
                  <c:v>25.14</c:v>
                </c:pt>
              </c:numCache>
            </c:numRef>
          </c:xVal>
          <c:yVal>
            <c:numRef>
              <c:f>'[D.2.1. Podelne řezy sbernymi dreny vc. odvodneni - NC.xlsx]SD-NC-06-podklad'!$D$2:$D$4</c:f>
              <c:numCache>
                <c:formatCode>0.00</c:formatCode>
                <c:ptCount val="3"/>
                <c:pt idx="0">
                  <c:v>448.21000000000004</c:v>
                </c:pt>
                <c:pt idx="1">
                  <c:v>448.62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14-8CCC-4860-9BA3-3CA2489D9E46}"/>
            </c:ext>
          </c:extLst>
        </c:ser>
        <c:ser>
          <c:idx val="3"/>
          <c:order val="3"/>
          <c:tx>
            <c:strRef>
              <c:f>'[D.2.1. Podelne řezy sbernymi dreny vc. odvodneni - NC.xlsx]SD-NC-06-podklad'!$E$1</c:f>
              <c:strCache>
                <c:ptCount val="1"/>
                <c:pt idx="0">
                  <c:v>báze výkopu</c:v>
                </c:pt>
              </c:strCache>
            </c:strRef>
          </c:tx>
          <c:spPr>
            <a:ln w="19050"/>
          </c:spPr>
          <c:dLbls>
            <c:dLbl>
              <c:idx val="0"/>
              <c:layout>
                <c:manualLayout>
                  <c:x val="-4.2405647569915828E-2"/>
                  <c:y val="8.1684660377304413E-3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5-8CCC-4860-9BA3-3CA2489D9E46}"/>
                </c:ext>
              </c:extLst>
            </c:dLbl>
            <c:dLbl>
              <c:idx val="1"/>
              <c:layout>
                <c:manualLayout>
                  <c:x val="-1.9417141822789391E-2"/>
                  <c:y val="3.647031149408199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6-8CCC-4860-9BA3-3CA2489D9E46}"/>
                </c:ext>
              </c:extLst>
            </c:dLbl>
            <c:dLbl>
              <c:idx val="2"/>
              <c:layout>
                <c:manualLayout>
                  <c:x val="-2.1606523322515725E-2"/>
                  <c:y val="2.703634922993117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7-8CCC-4860-9BA3-3CA2489D9E46}"/>
                </c:ext>
              </c:extLst>
            </c:dLbl>
            <c:dLbl>
              <c:idx val="3"/>
              <c:layout>
                <c:manualLayout>
                  <c:x val="1.8070155023724682E-3"/>
                  <c:y val="-3.119274005843615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8-8CCC-4860-9BA3-3CA2489D9E46}"/>
                </c:ext>
              </c:extLst>
            </c:dLbl>
            <c:dLbl>
              <c:idx val="4"/>
              <c:layout>
                <c:manualLayout>
                  <c:x val="-1.9083218046020114E-2"/>
                  <c:y val="-3.119274005843609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9-8CCC-4860-9BA3-3CA2489D9E46}"/>
                </c:ext>
              </c:extLst>
            </c:dLbl>
            <c:dLbl>
              <c:idx val="5"/>
              <c:layout>
                <c:manualLayout>
                  <c:x val="-2.1606523322515725E-2"/>
                  <c:y val="-2.956742435497448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A-8CCC-4860-9BA3-3CA2489D9E46}"/>
                </c:ext>
              </c:extLst>
            </c:dLbl>
            <c:dLbl>
              <c:idx val="6"/>
              <c:layout>
                <c:manualLayout>
                  <c:x val="-8.0739907511569089E-4"/>
                  <c:y val="-2.013346209082355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B-8CCC-4860-9BA3-3CA2489D9E46}"/>
                </c:ext>
              </c:extLst>
            </c:dLbl>
            <c:dLbl>
              <c:idx val="7"/>
              <c:layout>
                <c:manualLayout>
                  <c:x val="-3.9121575320326347E-2"/>
                  <c:y val="-1.384415391472292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C-8CCC-4860-9BA3-3CA2489D9E46}"/>
                </c:ext>
              </c:extLst>
            </c:dLbl>
            <c:dLbl>
              <c:idx val="8"/>
              <c:layout>
                <c:manualLayout>
                  <c:x val="-8.0739907511561066E-4"/>
                  <c:y val="-1.384415391472292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D-8CCC-4860-9BA3-3CA2489D9E46}"/>
                </c:ext>
              </c:extLst>
            </c:dLbl>
            <c:spPr>
              <a:solidFill>
                <a:sysClr val="window" lastClr="FFFFFF"/>
              </a:solidFill>
              <a:ln w="3175">
                <a:solidFill>
                  <a:srgbClr val="000000"/>
                </a:solidFill>
              </a:ln>
              <a:effectLst/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600" b="1">
                    <a:ln>
                      <a:noFill/>
                    </a:ln>
                    <a:solidFill>
                      <a:srgbClr val="7030A0"/>
                    </a:solidFill>
                  </a:defRPr>
                </a:pPr>
                <a:endParaRPr lang="cs-CZ"/>
              </a:p>
            </c:txPr>
            <c:dLblPos val="b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xVal>
            <c:numRef>
              <c:f>'[D.2.1. Podelne řezy sbernymi dreny vc. odvodneni - NC.xlsx]SD-NC-06-podklad'!$A$2:$A$4</c:f>
              <c:numCache>
                <c:formatCode>0.0</c:formatCode>
                <c:ptCount val="3"/>
                <c:pt idx="0">
                  <c:v>0</c:v>
                </c:pt>
                <c:pt idx="1">
                  <c:v>25.14</c:v>
                </c:pt>
              </c:numCache>
            </c:numRef>
          </c:xVal>
          <c:yVal>
            <c:numRef>
              <c:f>'[D.2.1. Podelne řezy sbernymi dreny vc. odvodneni - NC.xlsx]SD-NC-06-podklad'!$E$2:$E$4</c:f>
              <c:numCache>
                <c:formatCode>0.00</c:formatCode>
                <c:ptCount val="3"/>
                <c:pt idx="0">
                  <c:v>448.11</c:v>
                </c:pt>
                <c:pt idx="1">
                  <c:v>448.52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1E-8CCC-4860-9BA3-3CA2489D9E46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19245056"/>
        <c:axId val="119271808"/>
      </c:scatterChart>
      <c:valAx>
        <c:axId val="119245056"/>
        <c:scaling>
          <c:orientation val="minMax"/>
          <c:max val="27"/>
          <c:min val="-2"/>
        </c:scaling>
        <c:delete val="0"/>
        <c:axPos val="b"/>
        <c:majorGridlines/>
        <c:minorGridlines>
          <c:spPr>
            <a:ln>
              <a:noFill/>
            </a:ln>
          </c:spPr>
        </c:minorGridlines>
        <c:title>
          <c:tx>
            <c:rich>
              <a:bodyPr/>
              <a:lstStyle/>
              <a:p>
                <a:pPr>
                  <a:defRPr sz="950" b="1" i="0" u="none" strike="noStrike" baseline="0">
                    <a:solidFill>
                      <a:srgbClr val="000000"/>
                    </a:solidFill>
                    <a:latin typeface="Arial CE"/>
                    <a:ea typeface="Arial CE"/>
                    <a:cs typeface="Arial CE"/>
                  </a:defRPr>
                </a:pPr>
                <a:r>
                  <a:rPr lang="cs-CZ" sz="950"/>
                  <a:t>staničení (m)</a:t>
                </a:r>
              </a:p>
            </c:rich>
          </c:tx>
          <c:layout>
            <c:manualLayout>
              <c:xMode val="edge"/>
              <c:yMode val="edge"/>
              <c:x val="0.47382025522671739"/>
              <c:y val="0.9113420920933617"/>
            </c:manualLayout>
          </c:layout>
          <c:overlay val="0"/>
          <c:spPr>
            <a:noFill/>
            <a:ln w="25400">
              <a:noFill/>
            </a:ln>
          </c:spPr>
        </c:title>
        <c:numFmt formatCode="0" sourceLinked="0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-5400000" vert="horz"/>
          <a:lstStyle/>
          <a:p>
            <a:pPr>
              <a:defRPr sz="950" b="1" i="0" u="none" strike="noStrike" baseline="0">
                <a:solidFill>
                  <a:srgbClr val="000000"/>
                </a:solidFill>
                <a:latin typeface="Arial CE"/>
                <a:ea typeface="Arial CE"/>
                <a:cs typeface="Arial CE"/>
              </a:defRPr>
            </a:pPr>
            <a:endParaRPr lang="cs-CZ"/>
          </a:p>
        </c:txPr>
        <c:crossAx val="119271808"/>
        <c:crosses val="autoZero"/>
        <c:crossBetween val="midCat"/>
        <c:majorUnit val="1"/>
        <c:minorUnit val="1"/>
      </c:valAx>
      <c:valAx>
        <c:axId val="119271808"/>
        <c:scaling>
          <c:orientation val="minMax"/>
          <c:max val="454"/>
          <c:min val="446"/>
        </c:scaling>
        <c:delete val="0"/>
        <c:axPos val="l"/>
        <c:majorGridlines>
          <c:spPr>
            <a:ln w="3175">
              <a:solidFill>
                <a:srgbClr val="000000"/>
              </a:solidFill>
              <a:prstDash val="solid"/>
            </a:ln>
          </c:spPr>
        </c:majorGridlines>
        <c:title>
          <c:tx>
            <c:rich>
              <a:bodyPr/>
              <a:lstStyle/>
              <a:p>
                <a:pPr>
                  <a:defRPr sz="950" b="1" i="0" u="none" strike="noStrike" baseline="0">
                    <a:solidFill>
                      <a:srgbClr val="000000"/>
                    </a:solidFill>
                    <a:latin typeface="Arial CE"/>
                    <a:ea typeface="Arial CE"/>
                    <a:cs typeface="Arial CE"/>
                  </a:defRPr>
                </a:pPr>
                <a:r>
                  <a:rPr lang="cs-CZ" sz="950"/>
                  <a:t>nadmořská výška (m n.m.)</a:t>
                </a:r>
              </a:p>
            </c:rich>
          </c:tx>
          <c:layout>
            <c:manualLayout>
              <c:xMode val="edge"/>
              <c:yMode val="edge"/>
              <c:x val="1.6285636709204455E-2"/>
              <c:y val="0.30398670107119735"/>
            </c:manualLayout>
          </c:layout>
          <c:overlay val="0"/>
          <c:spPr>
            <a:noFill/>
            <a:ln w="25400">
              <a:noFill/>
            </a:ln>
          </c:spPr>
        </c:title>
        <c:numFmt formatCode="General" sourceLinked="1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50" b="1" i="0" u="none" strike="noStrike" baseline="0">
                <a:solidFill>
                  <a:srgbClr val="000000"/>
                </a:solidFill>
                <a:latin typeface="Arial CE"/>
                <a:ea typeface="Arial CE"/>
                <a:cs typeface="Arial CE"/>
              </a:defRPr>
            </a:pPr>
            <a:endParaRPr lang="cs-CZ"/>
          </a:p>
        </c:txPr>
        <c:crossAx val="119245056"/>
        <c:crossesAt val="-10"/>
        <c:crossBetween val="midCat"/>
        <c:majorUnit val="1"/>
        <c:minorUnit val="0.5"/>
      </c:valAx>
      <c:spPr>
        <a:solidFill>
          <a:schemeClr val="bg1"/>
        </a:solidFill>
        <a:ln w="25400">
          <a:noFill/>
        </a:ln>
      </c:spPr>
    </c:plotArea>
    <c:legend>
      <c:legendPos val="r"/>
      <c:layout>
        <c:manualLayout>
          <c:xMode val="edge"/>
          <c:yMode val="edge"/>
          <c:x val="0.59192333716906076"/>
          <c:y val="0.93247710193808886"/>
          <c:w val="0.40041382758189709"/>
          <c:h val="5.1799565892402977E-2"/>
        </c:manualLayout>
      </c:layout>
      <c:overlay val="0"/>
      <c:spPr>
        <a:solidFill>
          <a:srgbClr val="FFFFFF"/>
        </a:solidFill>
        <a:ln w="3175">
          <a:solidFill>
            <a:srgbClr val="000000"/>
          </a:solidFill>
          <a:prstDash val="solid"/>
        </a:ln>
      </c:spPr>
      <c:txPr>
        <a:bodyPr/>
        <a:lstStyle/>
        <a:p>
          <a:pPr>
            <a:defRPr sz="920" b="0" i="0" u="none" strike="noStrike" baseline="0">
              <a:solidFill>
                <a:srgbClr val="000000"/>
              </a:solidFill>
              <a:latin typeface="Arial CE"/>
              <a:ea typeface="Arial CE"/>
              <a:cs typeface="Arial CE"/>
            </a:defRPr>
          </a:pPr>
          <a:endParaRPr lang="cs-CZ"/>
        </a:p>
      </c:txPr>
    </c:legend>
    <c:plotVisOnly val="1"/>
    <c:dispBlanksAs val="gap"/>
    <c:showDLblsOverMax val="0"/>
  </c:chart>
  <c:spPr>
    <a:solidFill>
      <a:srgbClr val="00FFFF"/>
    </a:solidFill>
    <a:ln w="9525">
      <a:solidFill>
        <a:srgbClr val="000000"/>
      </a:solidFill>
    </a:ln>
  </c:spPr>
  <c:txPr>
    <a:bodyPr/>
    <a:lstStyle/>
    <a:p>
      <a:pPr>
        <a:defRPr sz="1150" b="0" i="0" u="none" strike="noStrike" baseline="0">
          <a:solidFill>
            <a:srgbClr val="000000"/>
          </a:solidFill>
          <a:latin typeface="Arial CE"/>
          <a:ea typeface="Arial CE"/>
          <a:cs typeface="Arial CE"/>
        </a:defRPr>
      </a:pPr>
      <a:endParaRPr lang="cs-CZ"/>
    </a:p>
  </c:txPr>
  <c:externalData r:id="rId2">
    <c:autoUpdate val="0"/>
  </c:externalData>
  <c:userShapes r:id="rId3"/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cs-CZ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 sz="1200" b="1" i="0" u="none" strike="noStrike" baseline="0">
                <a:solidFill>
                  <a:srgbClr val="000000"/>
                </a:solidFill>
                <a:latin typeface="Arial CE"/>
                <a:ea typeface="Arial CE"/>
                <a:cs typeface="Arial CE"/>
              </a:defRPr>
            </a:pPr>
            <a:r>
              <a:rPr lang="cs-CZ" sz="1200" b="1" i="0" u="none" strike="noStrike" baseline="0">
                <a:effectLst/>
              </a:rPr>
              <a:t>D.2.1. Podélný řez sběrným drénem vč. odvodnění </a:t>
            </a:r>
            <a:r>
              <a:rPr lang="cs-CZ" sz="1200"/>
              <a:t>- SD-NC-07</a:t>
            </a:r>
            <a:r>
              <a:rPr lang="cs-CZ" sz="1200" baseline="0"/>
              <a:t> a DK-NC-07</a:t>
            </a:r>
            <a:endParaRPr lang="cs-CZ" sz="1200"/>
          </a:p>
        </c:rich>
      </c:tx>
      <c:layout>
        <c:manualLayout>
          <c:xMode val="edge"/>
          <c:yMode val="edge"/>
          <c:x val="1.8861176835654168E-2"/>
          <c:y val="1.8743249463651485E-2"/>
        </c:manualLayout>
      </c:layout>
      <c:overlay val="0"/>
      <c:spPr>
        <a:noFill/>
        <a:ln w="25400">
          <a:noFill/>
        </a:ln>
      </c:spPr>
    </c:title>
    <c:autoTitleDeleted val="0"/>
    <c:plotArea>
      <c:layout>
        <c:manualLayout>
          <c:layoutTarget val="inner"/>
          <c:xMode val="edge"/>
          <c:yMode val="edge"/>
          <c:x val="7.3548134069448212E-2"/>
          <c:y val="0.12445204447650911"/>
          <c:w val="0.89230085847345098"/>
          <c:h val="0.7170185071452797"/>
        </c:manualLayout>
      </c:layout>
      <c:scatterChart>
        <c:scatterStyle val="lineMarker"/>
        <c:varyColors val="0"/>
        <c:ser>
          <c:idx val="0"/>
          <c:order val="0"/>
          <c:tx>
            <c:strRef>
              <c:f>'[D.2.1. Podelne řezy sbernymi dreny vc. odvodneni - NC.xlsx]SD-NC-07-podklad'!$B$1</c:f>
              <c:strCache>
                <c:ptCount val="1"/>
                <c:pt idx="0">
                  <c:v>terén</c:v>
                </c:pt>
              </c:strCache>
            </c:strRef>
          </c:tx>
          <c:spPr>
            <a:ln w="19050">
              <a:solidFill>
                <a:srgbClr val="0000FF"/>
              </a:solidFill>
              <a:prstDash val="solid"/>
            </a:ln>
          </c:spPr>
          <c:marker>
            <c:symbol val="diamond"/>
            <c:size val="5"/>
            <c:spPr>
              <a:solidFill>
                <a:srgbClr val="000080"/>
              </a:solidFill>
              <a:ln>
                <a:solidFill>
                  <a:srgbClr val="000080"/>
                </a:solidFill>
                <a:prstDash val="solid"/>
              </a:ln>
            </c:spPr>
          </c:marker>
          <c:dLbls>
            <c:dLbl>
              <c:idx val="0"/>
              <c:layout>
                <c:manualLayout>
                  <c:x val="-4.9781104948088406E-2"/>
                  <c:y val="0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D32E-4FD1-A007-2451A53A1C19}"/>
                </c:ext>
              </c:extLst>
            </c:dLbl>
            <c:dLbl>
              <c:idx val="1"/>
              <c:layout>
                <c:manualLayout>
                  <c:x val="-1.8035073202056641E-2"/>
                  <c:y val="-2.830188679245282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D32E-4FD1-A007-2451A53A1C19}"/>
                </c:ext>
              </c:extLst>
            </c:dLbl>
            <c:dLbl>
              <c:idx val="2"/>
              <c:layout>
                <c:manualLayout>
                  <c:x val="-2.8981980700688272E-2"/>
                  <c:y val="-2.772051163909915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D32E-4FD1-A007-2451A53A1C19}"/>
                </c:ext>
              </c:extLst>
            </c:dLbl>
            <c:dLbl>
              <c:idx val="3"/>
              <c:layout>
                <c:manualLayout>
                  <c:x val="-8.1828564532881679E-3"/>
                  <c:y val="-3.0759397154634514E-2"/>
                </c:manualLayout>
              </c:layout>
              <c:spPr>
                <a:solidFill>
                  <a:srgbClr val="FFFFFF"/>
                </a:solidFill>
                <a:ln w="3175">
                  <a:solidFill>
                    <a:srgbClr val="000000"/>
                  </a:solidFill>
                  <a:prstDash val="solid"/>
                </a:ln>
              </c:spPr>
              <c:txPr>
                <a:bodyPr/>
                <a:lstStyle/>
                <a:p>
                  <a:pPr>
                    <a:defRPr sz="600" b="1" i="0" u="none" strike="noStrike" baseline="0">
                      <a:solidFill>
                        <a:srgbClr val="0000FF"/>
                      </a:solidFill>
                      <a:latin typeface="Arial CE"/>
                      <a:ea typeface="Arial CE"/>
                      <a:cs typeface="Arial CE"/>
                    </a:defRPr>
                  </a:pPr>
                  <a:endParaRPr lang="cs-CZ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D32E-4FD1-A007-2451A53A1C19}"/>
                </c:ext>
              </c:extLst>
            </c:dLbl>
            <c:dLbl>
              <c:idx val="4"/>
              <c:layout>
                <c:manualLayout>
                  <c:x val="-1.8035073202056561E-2"/>
                  <c:y val="2.2012578616352203E-2"/>
                </c:manualLayout>
              </c:layout>
              <c:spPr>
                <a:solidFill>
                  <a:srgbClr val="FFFFFF"/>
                </a:solidFill>
                <a:ln w="3175">
                  <a:solidFill>
                    <a:srgbClr val="000000"/>
                  </a:solidFill>
                  <a:prstDash val="solid"/>
                </a:ln>
              </c:spPr>
              <c:txPr>
                <a:bodyPr/>
                <a:lstStyle/>
                <a:p>
                  <a:pPr>
                    <a:defRPr sz="600" b="1" i="0" u="none" strike="noStrike" baseline="0">
                      <a:solidFill>
                        <a:srgbClr val="0000FF"/>
                      </a:solidFill>
                      <a:latin typeface="Arial CE"/>
                      <a:ea typeface="Arial CE"/>
                      <a:cs typeface="Arial CE"/>
                    </a:defRPr>
                  </a:pPr>
                  <a:endParaRPr lang="cs-CZ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4-D32E-4FD1-A007-2451A53A1C19}"/>
                </c:ext>
              </c:extLst>
            </c:dLbl>
            <c:dLbl>
              <c:idx val="5"/>
              <c:layout>
                <c:manualLayout>
                  <c:x val="-2.0224454701782964E-2"/>
                  <c:y val="2.515723270440252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D32E-4FD1-A007-2451A53A1C19}"/>
                </c:ext>
              </c:extLst>
            </c:dLbl>
            <c:dLbl>
              <c:idx val="6"/>
              <c:layout>
                <c:manualLayout>
                  <c:x val="-7.0881657034250842E-3"/>
                  <c:y val="-2.51572327044025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6-D32E-4FD1-A007-2451A53A1C19}"/>
                </c:ext>
              </c:extLst>
            </c:dLbl>
            <c:dLbl>
              <c:idx val="7"/>
              <c:layout>
                <c:manualLayout>
                  <c:x val="-3.773950669959359E-2"/>
                  <c:y val="-1.886792452830194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D32E-4FD1-A007-2451A53A1C19}"/>
                </c:ext>
              </c:extLst>
            </c:dLbl>
            <c:dLbl>
              <c:idx val="8"/>
              <c:layout>
                <c:manualLayout>
                  <c:x val="-5.2002120424618178E-4"/>
                  <c:y val="0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8-D32E-4FD1-A007-2451A53A1C19}"/>
                </c:ext>
              </c:extLst>
            </c:dLbl>
            <c:spPr>
              <a:solidFill>
                <a:srgbClr val="FFFFFF"/>
              </a:solidFill>
              <a:ln w="3175">
                <a:solidFill>
                  <a:srgbClr val="000000"/>
                </a:solidFill>
                <a:prstDash val="solid"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600" b="1" i="0" u="none" strike="noStrike" baseline="0">
                    <a:solidFill>
                      <a:srgbClr val="0000FF"/>
                    </a:solidFill>
                    <a:latin typeface="Arial CE"/>
                    <a:ea typeface="Arial CE"/>
                    <a:cs typeface="Arial CE"/>
                  </a:defRPr>
                </a:pPr>
                <a:endParaRPr lang="cs-CZ"/>
              </a:p>
            </c:txPr>
            <c:dLblPos val="l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xVal>
            <c:numRef>
              <c:f>'[D.2.1. Podelne řezy sbernymi dreny vc. odvodneni - NC.xlsx]SD-NC-07-podklad'!$A$2:$A$5</c:f>
              <c:numCache>
                <c:formatCode>0.0</c:formatCode>
                <c:ptCount val="4"/>
                <c:pt idx="0">
                  <c:v>0</c:v>
                </c:pt>
                <c:pt idx="1">
                  <c:v>0.97199999999999998</c:v>
                </c:pt>
                <c:pt idx="2">
                  <c:v>26.75</c:v>
                </c:pt>
                <c:pt idx="3">
                  <c:v>27.05</c:v>
                </c:pt>
              </c:numCache>
            </c:numRef>
          </c:xVal>
          <c:yVal>
            <c:numRef>
              <c:f>'[D.2.1. Podelne řezy sbernymi dreny vc. odvodneni - NC.xlsx]SD-NC-07-podklad'!$B$2:$B$5</c:f>
              <c:numCache>
                <c:formatCode>0.00</c:formatCode>
                <c:ptCount val="4"/>
                <c:pt idx="0">
                  <c:v>448.6</c:v>
                </c:pt>
                <c:pt idx="1">
                  <c:v>448.64</c:v>
                </c:pt>
                <c:pt idx="2">
                  <c:v>449.29</c:v>
                </c:pt>
                <c:pt idx="3">
                  <c:v>449.3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9-D32E-4FD1-A007-2451A53A1C19}"/>
            </c:ext>
          </c:extLst>
        </c:ser>
        <c:ser>
          <c:idx val="1"/>
          <c:order val="1"/>
          <c:tx>
            <c:strRef>
              <c:f>'[D.2.1. Podelne řezy sbernymi dreny vc. odvodneni - NC.xlsx]SD-NC-07-podklad'!$C$1</c:f>
              <c:strCache>
                <c:ptCount val="1"/>
                <c:pt idx="0">
                  <c:v>povrch potrubí odvodnění</c:v>
                </c:pt>
              </c:strCache>
            </c:strRef>
          </c:tx>
          <c:spPr>
            <a:ln w="19050">
              <a:solidFill>
                <a:srgbClr val="3D96AE"/>
              </a:solidFill>
              <a:prstDash val="solid"/>
            </a:ln>
          </c:spPr>
          <c:marker>
            <c:symbol val="star"/>
            <c:size val="5"/>
            <c:spPr>
              <a:noFill/>
              <a:ln>
                <a:solidFill>
                  <a:srgbClr val="3D96AE"/>
                </a:solidFill>
                <a:prstDash val="solid"/>
              </a:ln>
            </c:spPr>
          </c:marker>
          <c:dLbls>
            <c:dLbl>
              <c:idx val="0"/>
              <c:layout>
                <c:manualLayout>
                  <c:x val="-4.1818910567213582E-2"/>
                  <c:y val="-1.1183083246669645E-2"/>
                </c:manualLayout>
              </c:layout>
              <c:spPr>
                <a:solidFill>
                  <a:srgbClr val="FFFFFF"/>
                </a:solidFill>
                <a:ln w="3175">
                  <a:solidFill>
                    <a:srgbClr val="000000"/>
                  </a:solidFill>
                  <a:prstDash val="solid"/>
                </a:ln>
              </c:spPr>
              <c:txPr>
                <a:bodyPr/>
                <a:lstStyle/>
                <a:p>
                  <a:pPr>
                    <a:defRPr sz="600" b="1" i="0" u="none" strike="noStrike" baseline="0">
                      <a:solidFill>
                        <a:srgbClr val="3D96AE"/>
                      </a:solidFill>
                      <a:latin typeface="Arial CE"/>
                      <a:ea typeface="Arial CE"/>
                      <a:cs typeface="Arial CE"/>
                    </a:defRPr>
                  </a:pPr>
                  <a:endParaRPr lang="cs-CZ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A-D32E-4FD1-A007-2451A53A1C19}"/>
                </c:ext>
              </c:extLst>
            </c:dLbl>
            <c:dLbl>
              <c:idx val="1"/>
              <c:layout>
                <c:manualLayout>
                  <c:x val="4.6059759771407685E-3"/>
                  <c:y val="-2.8684141397944785E-2"/>
                </c:manualLayout>
              </c:layout>
              <c:spPr>
                <a:solidFill>
                  <a:srgbClr val="FFFFFF"/>
                </a:solidFill>
                <a:ln w="3175">
                  <a:solidFill>
                    <a:srgbClr val="000000"/>
                  </a:solidFill>
                  <a:prstDash val="solid"/>
                </a:ln>
              </c:spPr>
              <c:txPr>
                <a:bodyPr/>
                <a:lstStyle/>
                <a:p>
                  <a:pPr>
                    <a:defRPr sz="600" b="1" i="0" u="none" strike="noStrike" baseline="0">
                      <a:solidFill>
                        <a:srgbClr val="3D96AE"/>
                      </a:solidFill>
                      <a:latin typeface="Arial CE"/>
                      <a:ea typeface="Arial CE"/>
                      <a:cs typeface="Arial CE"/>
                    </a:defRPr>
                  </a:pPr>
                  <a:endParaRPr lang="cs-CZ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B-D32E-4FD1-A007-2451A53A1C19}"/>
                </c:ext>
              </c:extLst>
            </c:dLbl>
            <c:dLbl>
              <c:idx val="2"/>
              <c:layout>
                <c:manualLayout>
                  <c:x val="-4.2082756896767229E-2"/>
                  <c:y val="-2.64884594914884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C-D32E-4FD1-A007-2451A53A1C19}"/>
                </c:ext>
              </c:extLst>
            </c:dLbl>
            <c:dLbl>
              <c:idx val="3"/>
              <c:layout>
                <c:manualLayout>
                  <c:x val="5.9295174310107796E-3"/>
                  <c:y val="-2.2034863566582599E-2"/>
                </c:manualLayout>
              </c:layout>
              <c:spPr>
                <a:solidFill>
                  <a:srgbClr val="FFFFFF"/>
                </a:solidFill>
                <a:ln w="3175">
                  <a:solidFill>
                    <a:srgbClr val="000000"/>
                  </a:solidFill>
                  <a:prstDash val="solid"/>
                </a:ln>
              </c:spPr>
              <c:txPr>
                <a:bodyPr/>
                <a:lstStyle/>
                <a:p>
                  <a:pPr>
                    <a:defRPr sz="600" b="1" i="0" u="none" strike="noStrike" baseline="0">
                      <a:solidFill>
                        <a:srgbClr val="3D96AE"/>
                      </a:solidFill>
                      <a:latin typeface="Arial CE"/>
                      <a:ea typeface="Arial CE"/>
                      <a:cs typeface="Arial CE"/>
                    </a:defRPr>
                  </a:pPr>
                  <a:endParaRPr lang="cs-CZ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D-D32E-4FD1-A007-2451A53A1C19}"/>
                </c:ext>
              </c:extLst>
            </c:dLbl>
            <c:dLbl>
              <c:idx val="4"/>
              <c:layout>
                <c:manualLayout>
                  <c:x val="-4.5841166405923395E-2"/>
                  <c:y val="-1.612118060714109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E-D32E-4FD1-A007-2451A53A1C19}"/>
                </c:ext>
              </c:extLst>
            </c:dLbl>
            <c:dLbl>
              <c:idx val="5"/>
              <c:layout>
                <c:manualLayout>
                  <c:x val="-3.6248055199996715E-2"/>
                  <c:y val="-1.872827217352547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F-D32E-4FD1-A007-2451A53A1C19}"/>
                </c:ext>
              </c:extLst>
            </c:dLbl>
            <c:dLbl>
              <c:idx val="6"/>
              <c:layout>
                <c:manualLayout>
                  <c:x val="-1.4605932879080573E-3"/>
                  <c:y val="-2.1872926261575852E-2"/>
                </c:manualLayout>
              </c:layout>
              <c:spPr>
                <a:solidFill>
                  <a:srgbClr val="FFFFFF"/>
                </a:solidFill>
                <a:ln w="3175">
                  <a:solidFill>
                    <a:srgbClr val="000000"/>
                  </a:solidFill>
                  <a:prstDash val="solid"/>
                </a:ln>
                <a:effectLst/>
              </c:spPr>
              <c:txPr>
                <a:bodyPr wrap="square" lIns="38100" tIns="19050" rIns="38100" bIns="19050" anchor="ctr">
                  <a:noAutofit/>
                </a:bodyPr>
                <a:lstStyle/>
                <a:p>
                  <a:pPr>
                    <a:defRPr sz="600" b="1" i="0" u="none" strike="noStrike" baseline="0">
                      <a:solidFill>
                        <a:srgbClr val="3D96AE"/>
                      </a:solidFill>
                      <a:latin typeface="Arial CE"/>
                      <a:ea typeface="Arial CE"/>
                      <a:cs typeface="Arial CE"/>
                    </a:defRPr>
                  </a:pPr>
                  <a:endParaRPr lang="cs-CZ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2.6644772851669402E-2"/>
                      <c:h val="3.1116476006536914E-2"/>
                    </c:manualLayout>
                  </c15:layout>
                </c:ext>
                <c:ext xmlns:c16="http://schemas.microsoft.com/office/drawing/2014/chart" uri="{C3380CC4-5D6E-409C-BE32-E72D297353CC}">
                  <c16:uniqueId val="{00000010-D32E-4FD1-A007-2451A53A1C19}"/>
                </c:ext>
              </c:extLst>
            </c:dLbl>
            <c:dLbl>
              <c:idx val="7"/>
              <c:layout>
                <c:manualLayout>
                  <c:x val="-3.8437436699722882E-2"/>
                  <c:y val="-1.582132422126479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1-D32E-4FD1-A007-2451A53A1C19}"/>
                </c:ext>
              </c:extLst>
            </c:dLbl>
            <c:dLbl>
              <c:idx val="8"/>
              <c:layout>
                <c:manualLayout>
                  <c:x val="-3.4478448814748391E-5"/>
                  <c:y val="1.2053681968998582E-3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2-D32E-4FD1-A007-2451A53A1C19}"/>
                </c:ext>
              </c:extLst>
            </c:dLbl>
            <c:spPr>
              <a:solidFill>
                <a:srgbClr val="FFFFFF"/>
              </a:solidFill>
              <a:ln w="3175">
                <a:solidFill>
                  <a:srgbClr val="000000"/>
                </a:solidFill>
                <a:prstDash val="solid"/>
              </a:ln>
              <a:effectLst/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600" b="1" i="0" u="none" strike="noStrike" baseline="0">
                    <a:solidFill>
                      <a:srgbClr val="3D96AE"/>
                    </a:solidFill>
                    <a:latin typeface="Arial CE"/>
                    <a:ea typeface="Arial CE"/>
                    <a:cs typeface="Arial CE"/>
                  </a:defRPr>
                </a:pPr>
                <a:endParaRPr lang="cs-CZ"/>
              </a:p>
            </c:txPr>
            <c:dLblPos val="b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xVal>
            <c:numRef>
              <c:f>'[D.2.1. Podelne řezy sbernymi dreny vc. odvodneni - NC.xlsx]SD-NC-07-podklad'!$A$2:$A$5</c:f>
              <c:numCache>
                <c:formatCode>0.0</c:formatCode>
                <c:ptCount val="4"/>
                <c:pt idx="0">
                  <c:v>0</c:v>
                </c:pt>
                <c:pt idx="1">
                  <c:v>0.97199999999999998</c:v>
                </c:pt>
                <c:pt idx="2">
                  <c:v>26.75</c:v>
                </c:pt>
                <c:pt idx="3">
                  <c:v>27.05</c:v>
                </c:pt>
              </c:numCache>
            </c:numRef>
          </c:xVal>
          <c:yVal>
            <c:numRef>
              <c:f>'[D.2.1. Podelne řezy sbernymi dreny vc. odvodneni - NC.xlsx]SD-NC-07-podklad'!$C$2:$C$5</c:f>
              <c:numCache>
                <c:formatCode>0.00</c:formatCode>
                <c:ptCount val="4"/>
                <c:pt idx="1">
                  <c:v>447.53999999999996</c:v>
                </c:pt>
                <c:pt idx="2">
                  <c:v>448.29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13-D32E-4FD1-A007-2451A53A1C19}"/>
            </c:ext>
          </c:extLst>
        </c:ser>
        <c:ser>
          <c:idx val="2"/>
          <c:order val="2"/>
          <c:tx>
            <c:strRef>
              <c:f>'[D.2.1. Podelne řezy sbernymi dreny vc. odvodneni - NC.xlsx]SD-NC-07-podklad'!$D$1</c:f>
              <c:strCache>
                <c:ptCount val="1"/>
                <c:pt idx="0">
                  <c:v>báze potrubí odvodnění</c:v>
                </c:pt>
              </c:strCache>
            </c:strRef>
          </c:tx>
          <c:spPr>
            <a:ln w="19050">
              <a:solidFill>
                <a:srgbClr val="DA8137"/>
              </a:solidFill>
            </a:ln>
          </c:spPr>
          <c:marker>
            <c:symbol val="circle"/>
            <c:size val="5"/>
            <c:spPr>
              <a:solidFill>
                <a:srgbClr val="DA8137"/>
              </a:solidFill>
              <a:ln>
                <a:solidFill>
                  <a:srgbClr val="DA8137"/>
                </a:solidFill>
              </a:ln>
            </c:spPr>
          </c:marker>
          <c:xVal>
            <c:numRef>
              <c:f>'[D.2.1. Podelne řezy sbernymi dreny vc. odvodneni - NC.xlsx]SD-NC-07-podklad'!$A$2:$A$5</c:f>
              <c:numCache>
                <c:formatCode>0.0</c:formatCode>
                <c:ptCount val="4"/>
                <c:pt idx="0">
                  <c:v>0</c:v>
                </c:pt>
                <c:pt idx="1">
                  <c:v>0.97199999999999998</c:v>
                </c:pt>
                <c:pt idx="2">
                  <c:v>26.75</c:v>
                </c:pt>
                <c:pt idx="3">
                  <c:v>27.05</c:v>
                </c:pt>
              </c:numCache>
            </c:numRef>
          </c:xVal>
          <c:yVal>
            <c:numRef>
              <c:f>'[D.2.1. Podelne řezy sbernymi dreny vc. odvodneni - NC.xlsx]SD-NC-07-podklad'!$D$2:$D$5</c:f>
              <c:numCache>
                <c:formatCode>0.00</c:formatCode>
                <c:ptCount val="4"/>
                <c:pt idx="1">
                  <c:v>447.39</c:v>
                </c:pt>
                <c:pt idx="2">
                  <c:v>448.14000000000004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14-D32E-4FD1-A007-2451A53A1C19}"/>
            </c:ext>
          </c:extLst>
        </c:ser>
        <c:ser>
          <c:idx val="3"/>
          <c:order val="3"/>
          <c:tx>
            <c:strRef>
              <c:f>'[D.2.1. Podelne řezy sbernymi dreny vc. odvodneni - NC.xlsx]SD-NC-07-podklad'!$E$1</c:f>
              <c:strCache>
                <c:ptCount val="1"/>
                <c:pt idx="0">
                  <c:v>povrch potrubí drenáž</c:v>
                </c:pt>
              </c:strCache>
            </c:strRef>
          </c:tx>
          <c:spPr>
            <a:ln w="19050">
              <a:solidFill>
                <a:srgbClr val="E100E1"/>
              </a:solidFill>
            </a:ln>
          </c:spPr>
          <c:marker>
            <c:symbol val="square"/>
            <c:size val="5"/>
            <c:spPr>
              <a:solidFill>
                <a:srgbClr val="E100E1"/>
              </a:solidFill>
              <a:ln>
                <a:solidFill>
                  <a:srgbClr val="E100E1"/>
                </a:solidFill>
              </a:ln>
            </c:spPr>
          </c:marker>
          <c:dLbls>
            <c:dLbl>
              <c:idx val="0"/>
              <c:layout>
                <c:manualLayout>
                  <c:x val="-5.0068482818957982E-2"/>
                  <c:y val="-8.6382603582480493E-3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5-D32E-4FD1-A007-2451A53A1C19}"/>
                </c:ext>
              </c:extLst>
            </c:dLbl>
            <c:dLbl>
              <c:idx val="1"/>
              <c:layout>
                <c:manualLayout>
                  <c:x val="-1.7227760323063064E-2"/>
                  <c:y val="-2.795540879935790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6-D32E-4FD1-A007-2451A53A1C19}"/>
                </c:ext>
              </c:extLst>
            </c:dLbl>
            <c:dLbl>
              <c:idx val="2"/>
              <c:layout>
                <c:manualLayout>
                  <c:x val="-4.2405647569915828E-2"/>
                  <c:y val="-2.338384688322347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7-D32E-4FD1-A007-2451A53A1C19}"/>
                </c:ext>
              </c:extLst>
            </c:dLbl>
            <c:dLbl>
              <c:idx val="3"/>
              <c:layout>
                <c:manualLayout>
                  <c:x val="-2.5717474970801068E-3"/>
                  <c:y val="-2.559055682537259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8-D32E-4FD1-A007-2451A53A1C19}"/>
                </c:ext>
              </c:extLst>
            </c:dLbl>
            <c:dLbl>
              <c:idx val="4"/>
              <c:layout>
                <c:manualLayout>
                  <c:x val="-1.9083218046020114E-2"/>
                  <c:y val="-3.119274005843609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9-D32E-4FD1-A007-2451A53A1C19}"/>
                </c:ext>
              </c:extLst>
            </c:dLbl>
            <c:dLbl>
              <c:idx val="5"/>
              <c:layout>
                <c:manualLayout>
                  <c:x val="-2.1606523322515725E-2"/>
                  <c:y val="-2.956742435497448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A-D32E-4FD1-A007-2451A53A1C19}"/>
                </c:ext>
              </c:extLst>
            </c:dLbl>
            <c:dLbl>
              <c:idx val="6"/>
              <c:layout>
                <c:manualLayout>
                  <c:x val="-8.0739907511569089E-4"/>
                  <c:y val="-2.013346209082355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B-D32E-4FD1-A007-2451A53A1C19}"/>
                </c:ext>
              </c:extLst>
            </c:dLbl>
            <c:dLbl>
              <c:idx val="7"/>
              <c:layout>
                <c:manualLayout>
                  <c:x val="-3.9121575320326347E-2"/>
                  <c:y val="-1.384415391472292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C-D32E-4FD1-A007-2451A53A1C19}"/>
                </c:ext>
              </c:extLst>
            </c:dLbl>
            <c:dLbl>
              <c:idx val="8"/>
              <c:layout>
                <c:manualLayout>
                  <c:x val="-8.0739907511561066E-4"/>
                  <c:y val="-1.384415391472292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D-D32E-4FD1-A007-2451A53A1C19}"/>
                </c:ext>
              </c:extLst>
            </c:dLbl>
            <c:spPr>
              <a:solidFill>
                <a:sysClr val="window" lastClr="FFFFFF"/>
              </a:solidFill>
              <a:ln w="3175">
                <a:solidFill>
                  <a:srgbClr val="000000"/>
                </a:solidFill>
              </a:ln>
              <a:effectLst/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600" b="1">
                    <a:ln>
                      <a:noFill/>
                    </a:ln>
                    <a:solidFill>
                      <a:srgbClr val="E100E1"/>
                    </a:solidFill>
                  </a:defRPr>
                </a:pPr>
                <a:endParaRPr lang="cs-CZ"/>
              </a:p>
            </c:txPr>
            <c:dLblPos val="b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xVal>
            <c:numRef>
              <c:f>'[D.2.1. Podelne řezy sbernymi dreny vc. odvodneni - NC.xlsx]SD-NC-07-podklad'!$A$2:$A$5</c:f>
              <c:numCache>
                <c:formatCode>0.0</c:formatCode>
                <c:ptCount val="4"/>
                <c:pt idx="0">
                  <c:v>0</c:v>
                </c:pt>
                <c:pt idx="1">
                  <c:v>0.97199999999999998</c:v>
                </c:pt>
                <c:pt idx="2">
                  <c:v>26.75</c:v>
                </c:pt>
                <c:pt idx="3">
                  <c:v>27.05</c:v>
                </c:pt>
              </c:numCache>
            </c:numRef>
          </c:xVal>
          <c:yVal>
            <c:numRef>
              <c:f>'[D.2.1. Podelne řezy sbernymi dreny vc. odvodneni - NC.xlsx]SD-NC-07-podklad'!$E$2:$E$5</c:f>
              <c:numCache>
                <c:formatCode>0.00</c:formatCode>
                <c:ptCount val="4"/>
                <c:pt idx="0">
                  <c:v>446.60000000000008</c:v>
                </c:pt>
                <c:pt idx="1">
                  <c:v>446.61</c:v>
                </c:pt>
                <c:pt idx="2">
                  <c:v>447.35000000000008</c:v>
                </c:pt>
                <c:pt idx="3">
                  <c:v>447.36000000000007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1E-D32E-4FD1-A007-2451A53A1C19}"/>
            </c:ext>
          </c:extLst>
        </c:ser>
        <c:ser>
          <c:idx val="4"/>
          <c:order val="4"/>
          <c:tx>
            <c:strRef>
              <c:f>'[D.2.1. Podelne řezy sbernymi dreny vc. odvodneni - NC.xlsx]SD-NC-07-podklad'!$F$1</c:f>
              <c:strCache>
                <c:ptCount val="1"/>
                <c:pt idx="0">
                  <c:v>báze potrubí drenáž</c:v>
                </c:pt>
              </c:strCache>
            </c:strRef>
          </c:tx>
          <c:spPr>
            <a:ln w="19050">
              <a:solidFill>
                <a:srgbClr val="98B954"/>
              </a:solidFill>
            </a:ln>
          </c:spPr>
          <c:marker>
            <c:symbol val="triangle"/>
            <c:size val="5"/>
            <c:spPr>
              <a:solidFill>
                <a:srgbClr val="98B954"/>
              </a:solidFill>
              <a:ln>
                <a:solidFill>
                  <a:srgbClr val="98B954"/>
                </a:solidFill>
              </a:ln>
            </c:spPr>
          </c:marker>
          <c:xVal>
            <c:numRef>
              <c:f>'[D.2.1. Podelne řezy sbernymi dreny vc. odvodneni - NC.xlsx]SD-NC-07-podklad'!$A$2:$A$5</c:f>
              <c:numCache>
                <c:formatCode>0.0</c:formatCode>
                <c:ptCount val="4"/>
                <c:pt idx="0">
                  <c:v>0</c:v>
                </c:pt>
                <c:pt idx="1">
                  <c:v>0.97199999999999998</c:v>
                </c:pt>
                <c:pt idx="2">
                  <c:v>26.75</c:v>
                </c:pt>
                <c:pt idx="3">
                  <c:v>27.05</c:v>
                </c:pt>
              </c:numCache>
            </c:numRef>
          </c:xVal>
          <c:yVal>
            <c:numRef>
              <c:f>'[D.2.1. Podelne řezy sbernymi dreny vc. odvodneni - NC.xlsx]SD-NC-07-podklad'!$F$2:$F$5</c:f>
              <c:numCache>
                <c:formatCode>0.00</c:formatCode>
                <c:ptCount val="4"/>
                <c:pt idx="0">
                  <c:v>446.44000000000005</c:v>
                </c:pt>
                <c:pt idx="1">
                  <c:v>446.45</c:v>
                </c:pt>
                <c:pt idx="2">
                  <c:v>447.19000000000005</c:v>
                </c:pt>
                <c:pt idx="3">
                  <c:v>447.20000000000005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1F-D32E-4FD1-A007-2451A53A1C19}"/>
            </c:ext>
          </c:extLst>
        </c:ser>
        <c:ser>
          <c:idx val="5"/>
          <c:order val="5"/>
          <c:tx>
            <c:strRef>
              <c:f>'[D.2.1. Podelne řezy sbernymi dreny vc. odvodneni - NC.xlsx]SD-NC-07-podklad'!$G$1</c:f>
              <c:strCache>
                <c:ptCount val="1"/>
                <c:pt idx="0">
                  <c:v>báze výkopu</c:v>
                </c:pt>
              </c:strCache>
            </c:strRef>
          </c:tx>
          <c:spPr>
            <a:ln w="19050">
              <a:solidFill>
                <a:srgbClr val="7D60A0"/>
              </a:solidFill>
            </a:ln>
          </c:spPr>
          <c:marker>
            <c:symbol val="x"/>
            <c:size val="5"/>
            <c:spPr>
              <a:noFill/>
              <a:ln>
                <a:solidFill>
                  <a:srgbClr val="7D60A0"/>
                </a:solidFill>
              </a:ln>
            </c:spPr>
          </c:marker>
          <c:dLbls>
            <c:dLbl>
              <c:idx val="0"/>
              <c:layout>
                <c:manualLayout>
                  <c:x val="-5.0355774493705527E-2"/>
                  <c:y val="2.8011210659963986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0-D32E-4FD1-A007-2451A53A1C19}"/>
                </c:ext>
              </c:extLst>
            </c:dLbl>
            <c:dLbl>
              <c:idx val="1"/>
              <c:layout>
                <c:manualLayout>
                  <c:x val="-7.6628352490421452E-3"/>
                  <c:y val="2.521008588732403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1-D32E-4FD1-A007-2451A53A1C19}"/>
                </c:ext>
              </c:extLst>
            </c:dLbl>
            <c:dLbl>
              <c:idx val="2"/>
              <c:layout>
                <c:manualLayout>
                  <c:x val="-3.0651340996168751E-2"/>
                  <c:y val="3.361345279195676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2-D32E-4FD1-A007-2451A53A1C19}"/>
                </c:ext>
              </c:extLst>
            </c:dLbl>
            <c:dLbl>
              <c:idx val="3"/>
              <c:layout>
                <c:manualLayout>
                  <c:x val="-8.7575259989053113E-3"/>
                  <c:y val="3.361345279195676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3-D32E-4FD1-A007-2451A53A1C19}"/>
                </c:ext>
              </c:extLst>
            </c:dLbl>
            <c:spPr>
              <a:solidFill>
                <a:sysClr val="window" lastClr="FFFFFF"/>
              </a:solidFill>
              <a:ln w="3175">
                <a:solidFill>
                  <a:srgbClr val="000000"/>
                </a:solidFill>
              </a:ln>
              <a:effectLst/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600" b="1">
                    <a:ln>
                      <a:noFill/>
                    </a:ln>
                    <a:solidFill>
                      <a:srgbClr val="7030A0"/>
                    </a:solidFill>
                  </a:defRPr>
                </a:pPr>
                <a:endParaRPr lang="cs-CZ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xVal>
            <c:numRef>
              <c:f>'[D.2.1. Podelne řezy sbernymi dreny vc. odvodneni - NC.xlsx]SD-NC-07-podklad'!$A$2:$A$5</c:f>
              <c:numCache>
                <c:formatCode>0.0</c:formatCode>
                <c:ptCount val="4"/>
                <c:pt idx="0">
                  <c:v>0</c:v>
                </c:pt>
                <c:pt idx="1">
                  <c:v>0.97199999999999998</c:v>
                </c:pt>
                <c:pt idx="2">
                  <c:v>26.75</c:v>
                </c:pt>
                <c:pt idx="3">
                  <c:v>27.05</c:v>
                </c:pt>
              </c:numCache>
            </c:numRef>
          </c:xVal>
          <c:yVal>
            <c:numRef>
              <c:f>'[D.2.1. Podelne řezy sbernymi dreny vc. odvodneni - NC.xlsx]SD-NC-07-podklad'!$G$2:$G$5</c:f>
              <c:numCache>
                <c:formatCode>0.00</c:formatCode>
                <c:ptCount val="4"/>
                <c:pt idx="0">
                  <c:v>446.34000000000003</c:v>
                </c:pt>
                <c:pt idx="1">
                  <c:v>446.34999999999997</c:v>
                </c:pt>
                <c:pt idx="2">
                  <c:v>447.09000000000003</c:v>
                </c:pt>
                <c:pt idx="3">
                  <c:v>447.1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24-D32E-4FD1-A007-2451A53A1C19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19428224"/>
        <c:axId val="119429760"/>
      </c:scatterChart>
      <c:valAx>
        <c:axId val="119428224"/>
        <c:scaling>
          <c:orientation val="minMax"/>
          <c:max val="29"/>
          <c:min val="-2"/>
        </c:scaling>
        <c:delete val="0"/>
        <c:axPos val="b"/>
        <c:majorGridlines/>
        <c:minorGridlines>
          <c:spPr>
            <a:ln>
              <a:noFill/>
            </a:ln>
          </c:spPr>
        </c:minorGridlines>
        <c:title>
          <c:tx>
            <c:rich>
              <a:bodyPr/>
              <a:lstStyle/>
              <a:p>
                <a:pPr>
                  <a:defRPr sz="950" b="1" i="0" u="none" strike="noStrike" baseline="0">
                    <a:solidFill>
                      <a:srgbClr val="000000"/>
                    </a:solidFill>
                    <a:latin typeface="Arial CE"/>
                    <a:ea typeface="Arial CE"/>
                    <a:cs typeface="Arial CE"/>
                  </a:defRPr>
                </a:pPr>
                <a:r>
                  <a:rPr lang="cs-CZ" sz="950"/>
                  <a:t>staničení (m)</a:t>
                </a:r>
              </a:p>
            </c:rich>
          </c:tx>
          <c:layout>
            <c:manualLayout>
              <c:xMode val="edge"/>
              <c:yMode val="edge"/>
              <c:x val="0.46177865697822257"/>
              <c:y val="0.9113420920933617"/>
            </c:manualLayout>
          </c:layout>
          <c:overlay val="0"/>
          <c:spPr>
            <a:noFill/>
            <a:ln w="25400">
              <a:noFill/>
            </a:ln>
          </c:spPr>
        </c:title>
        <c:numFmt formatCode="0" sourceLinked="0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-5400000" vert="horz"/>
          <a:lstStyle/>
          <a:p>
            <a:pPr>
              <a:defRPr sz="950" b="1" i="0" u="none" strike="noStrike" baseline="0">
                <a:solidFill>
                  <a:srgbClr val="000000"/>
                </a:solidFill>
                <a:latin typeface="Arial CE"/>
                <a:ea typeface="Arial CE"/>
                <a:cs typeface="Arial CE"/>
              </a:defRPr>
            </a:pPr>
            <a:endParaRPr lang="cs-CZ"/>
          </a:p>
        </c:txPr>
        <c:crossAx val="119429760"/>
        <c:crosses val="autoZero"/>
        <c:crossBetween val="midCat"/>
        <c:majorUnit val="1"/>
        <c:minorUnit val="1"/>
      </c:valAx>
      <c:valAx>
        <c:axId val="119429760"/>
        <c:scaling>
          <c:orientation val="minMax"/>
          <c:max val="453"/>
          <c:min val="445"/>
        </c:scaling>
        <c:delete val="0"/>
        <c:axPos val="l"/>
        <c:majorGridlines>
          <c:spPr>
            <a:ln w="3175">
              <a:solidFill>
                <a:srgbClr val="000000"/>
              </a:solidFill>
              <a:prstDash val="solid"/>
            </a:ln>
          </c:spPr>
        </c:majorGridlines>
        <c:title>
          <c:tx>
            <c:rich>
              <a:bodyPr/>
              <a:lstStyle/>
              <a:p>
                <a:pPr>
                  <a:defRPr sz="950" b="1" i="0" u="none" strike="noStrike" baseline="0">
                    <a:solidFill>
                      <a:srgbClr val="000000"/>
                    </a:solidFill>
                    <a:latin typeface="Arial CE"/>
                    <a:ea typeface="Arial CE"/>
                    <a:cs typeface="Arial CE"/>
                  </a:defRPr>
                </a:pPr>
                <a:r>
                  <a:rPr lang="cs-CZ" sz="950"/>
                  <a:t>nadmořská výška (m n.m.)</a:t>
                </a:r>
              </a:p>
            </c:rich>
          </c:tx>
          <c:layout>
            <c:manualLayout>
              <c:xMode val="edge"/>
              <c:yMode val="edge"/>
              <c:x val="8.6228014601623069E-3"/>
              <c:y val="0.3011855800052009"/>
            </c:manualLayout>
          </c:layout>
          <c:overlay val="0"/>
          <c:spPr>
            <a:noFill/>
            <a:ln w="25400">
              <a:noFill/>
            </a:ln>
          </c:spPr>
        </c:title>
        <c:numFmt formatCode="0.00" sourceLinked="1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50" b="1" i="0" u="none" strike="noStrike" baseline="0">
                <a:solidFill>
                  <a:srgbClr val="000000"/>
                </a:solidFill>
                <a:latin typeface="Arial CE"/>
                <a:ea typeface="Arial CE"/>
                <a:cs typeface="Arial CE"/>
              </a:defRPr>
            </a:pPr>
            <a:endParaRPr lang="cs-CZ"/>
          </a:p>
        </c:txPr>
        <c:crossAx val="119428224"/>
        <c:crossesAt val="-10"/>
        <c:crossBetween val="midCat"/>
        <c:majorUnit val="1"/>
        <c:minorUnit val="0.5"/>
      </c:valAx>
      <c:spPr>
        <a:solidFill>
          <a:schemeClr val="bg1"/>
        </a:solidFill>
        <a:ln w="25400">
          <a:noFill/>
        </a:ln>
      </c:spPr>
    </c:plotArea>
    <c:legend>
      <c:legendPos val="r"/>
      <c:layout>
        <c:manualLayout>
          <c:xMode val="edge"/>
          <c:yMode val="edge"/>
          <c:x val="0.54156756267535511"/>
          <c:y val="0.91567037554211062"/>
          <c:w val="0.44967491132573945"/>
          <c:h val="6.7522898061910946E-2"/>
        </c:manualLayout>
      </c:layout>
      <c:overlay val="0"/>
      <c:spPr>
        <a:solidFill>
          <a:srgbClr val="FFFFFF"/>
        </a:solidFill>
        <a:ln w="3175">
          <a:solidFill>
            <a:srgbClr val="000000"/>
          </a:solidFill>
          <a:prstDash val="solid"/>
        </a:ln>
      </c:spPr>
      <c:txPr>
        <a:bodyPr/>
        <a:lstStyle/>
        <a:p>
          <a:pPr>
            <a:defRPr sz="920" b="0" i="0" u="none" strike="noStrike" baseline="0">
              <a:solidFill>
                <a:srgbClr val="000000"/>
              </a:solidFill>
              <a:latin typeface="Arial CE"/>
              <a:ea typeface="Arial CE"/>
              <a:cs typeface="Arial CE"/>
            </a:defRPr>
          </a:pPr>
          <a:endParaRPr lang="cs-CZ"/>
        </a:p>
      </c:txPr>
    </c:legend>
    <c:plotVisOnly val="1"/>
    <c:dispBlanksAs val="gap"/>
    <c:showDLblsOverMax val="0"/>
  </c:chart>
  <c:spPr>
    <a:solidFill>
      <a:srgbClr val="00FFFF"/>
    </a:solidFill>
    <a:ln w="9525">
      <a:solidFill>
        <a:srgbClr val="000000"/>
      </a:solidFill>
    </a:ln>
  </c:spPr>
  <c:txPr>
    <a:bodyPr/>
    <a:lstStyle/>
    <a:p>
      <a:pPr>
        <a:defRPr sz="1150" b="0" i="0" u="none" strike="noStrike" baseline="0">
          <a:solidFill>
            <a:srgbClr val="000000"/>
          </a:solidFill>
          <a:latin typeface="Arial CE"/>
          <a:ea typeface="Arial CE"/>
          <a:cs typeface="Arial CE"/>
        </a:defRPr>
      </a:pPr>
      <a:endParaRPr lang="cs-CZ"/>
    </a:p>
  </c:txPr>
  <c:externalData r:id="rId2">
    <c:autoUpdate val="0"/>
  </c:externalData>
  <c:userShapes r:id="rId3"/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cs-CZ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 sz="1200" b="1" i="0" u="none" strike="noStrike" baseline="0">
                <a:solidFill>
                  <a:srgbClr val="000000"/>
                </a:solidFill>
                <a:latin typeface="Arial CE"/>
                <a:ea typeface="Arial CE"/>
                <a:cs typeface="Arial CE"/>
              </a:defRPr>
            </a:pPr>
            <a:r>
              <a:rPr lang="cs-CZ" sz="1200" b="1" i="0" u="none" strike="noStrike" baseline="0">
                <a:effectLst/>
              </a:rPr>
              <a:t>D.2.1. Podélný řez sběrným drénem </a:t>
            </a:r>
            <a:r>
              <a:rPr lang="cs-CZ" sz="1200"/>
              <a:t>- SD-NC-08</a:t>
            </a:r>
          </a:p>
        </c:rich>
      </c:tx>
      <c:layout>
        <c:manualLayout>
          <c:xMode val="edge"/>
          <c:yMode val="edge"/>
          <c:x val="9.0090015761782258E-3"/>
          <c:y val="1.5942028985507249E-2"/>
        </c:manualLayout>
      </c:layout>
      <c:overlay val="0"/>
      <c:spPr>
        <a:noFill/>
        <a:ln w="25400">
          <a:noFill/>
        </a:ln>
      </c:spPr>
    </c:title>
    <c:autoTitleDeleted val="0"/>
    <c:plotArea>
      <c:layout>
        <c:manualLayout>
          <c:layoutTarget val="inner"/>
          <c:xMode val="edge"/>
          <c:yMode val="edge"/>
          <c:x val="7.3548134069448212E-2"/>
          <c:y val="0.12445204447650911"/>
          <c:w val="0.89230085847345098"/>
          <c:h val="0.7170185071452797"/>
        </c:manualLayout>
      </c:layout>
      <c:scatterChart>
        <c:scatterStyle val="lineMarker"/>
        <c:varyColors val="0"/>
        <c:ser>
          <c:idx val="0"/>
          <c:order val="0"/>
          <c:tx>
            <c:strRef>
              <c:f>'[D.2.1. Podelne řezy sbernymi dreny vc. odvodneni - NC.xlsx]SD-NC-08-podklad'!$B$1</c:f>
              <c:strCache>
                <c:ptCount val="1"/>
                <c:pt idx="0">
                  <c:v>terén</c:v>
                </c:pt>
              </c:strCache>
            </c:strRef>
          </c:tx>
          <c:spPr>
            <a:ln w="19050">
              <a:solidFill>
                <a:srgbClr val="0000FF"/>
              </a:solidFill>
              <a:prstDash val="solid"/>
            </a:ln>
          </c:spPr>
          <c:marker>
            <c:symbol val="diamond"/>
            <c:size val="5"/>
            <c:spPr>
              <a:solidFill>
                <a:srgbClr val="000080"/>
              </a:solidFill>
              <a:ln>
                <a:solidFill>
                  <a:srgbClr val="000080"/>
                </a:solidFill>
                <a:prstDash val="solid"/>
              </a:ln>
            </c:spPr>
          </c:marker>
          <c:dLbls>
            <c:dLbl>
              <c:idx val="0"/>
              <c:layout>
                <c:manualLayout>
                  <c:x val="-4.2118269699046251E-2"/>
                  <c:y val="-5.1353292972311446E-17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8AA9-40AF-ADD7-D51185A24517}"/>
                </c:ext>
              </c:extLst>
            </c:dLbl>
            <c:dLbl>
              <c:idx val="1"/>
              <c:layout>
                <c:manualLayout>
                  <c:x val="-1.8035073202056641E-2"/>
                  <c:y val="-2.830188679245282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8AA9-40AF-ADD7-D51185A24517}"/>
                </c:ext>
              </c:extLst>
            </c:dLbl>
            <c:dLbl>
              <c:idx val="2"/>
              <c:layout>
                <c:manualLayout>
                  <c:x val="-1.9129763951919804E-2"/>
                  <c:y val="-3.332275377109199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8AA9-40AF-ADD7-D51185A24517}"/>
                </c:ext>
              </c:extLst>
            </c:dLbl>
            <c:dLbl>
              <c:idx val="3"/>
              <c:layout>
                <c:manualLayout>
                  <c:x val="-4.5402341948635835E-2"/>
                  <c:y val="-2.5157232704402521E-2"/>
                </c:manualLayout>
              </c:layout>
              <c:spPr>
                <a:solidFill>
                  <a:srgbClr val="FFFFFF"/>
                </a:solidFill>
                <a:ln w="3175">
                  <a:solidFill>
                    <a:srgbClr val="000000"/>
                  </a:solidFill>
                  <a:prstDash val="solid"/>
                </a:ln>
              </c:spPr>
              <c:txPr>
                <a:bodyPr/>
                <a:lstStyle/>
                <a:p>
                  <a:pPr>
                    <a:defRPr sz="600" b="1" i="0" u="none" strike="noStrike" baseline="0">
                      <a:solidFill>
                        <a:srgbClr val="0000FF"/>
                      </a:solidFill>
                      <a:latin typeface="Arial CE"/>
                      <a:ea typeface="Arial CE"/>
                      <a:cs typeface="Arial CE"/>
                    </a:defRPr>
                  </a:pPr>
                  <a:endParaRPr lang="cs-CZ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8AA9-40AF-ADD7-D51185A24517}"/>
                </c:ext>
              </c:extLst>
            </c:dLbl>
            <c:dLbl>
              <c:idx val="4"/>
              <c:layout>
                <c:manualLayout>
                  <c:x val="-1.8035073202056561E-2"/>
                  <c:y val="2.2012578616352203E-2"/>
                </c:manualLayout>
              </c:layout>
              <c:spPr>
                <a:solidFill>
                  <a:srgbClr val="FFFFFF"/>
                </a:solidFill>
                <a:ln w="3175">
                  <a:solidFill>
                    <a:srgbClr val="000000"/>
                  </a:solidFill>
                  <a:prstDash val="solid"/>
                </a:ln>
              </c:spPr>
              <c:txPr>
                <a:bodyPr/>
                <a:lstStyle/>
                <a:p>
                  <a:pPr>
                    <a:defRPr sz="600" b="1" i="0" u="none" strike="noStrike" baseline="0">
                      <a:solidFill>
                        <a:srgbClr val="0000FF"/>
                      </a:solidFill>
                      <a:latin typeface="Arial CE"/>
                      <a:ea typeface="Arial CE"/>
                      <a:cs typeface="Arial CE"/>
                    </a:defRPr>
                  </a:pPr>
                  <a:endParaRPr lang="cs-CZ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4-8AA9-40AF-ADD7-D51185A24517}"/>
                </c:ext>
              </c:extLst>
            </c:dLbl>
            <c:dLbl>
              <c:idx val="5"/>
              <c:layout>
                <c:manualLayout>
                  <c:x val="-2.0224454701782964E-2"/>
                  <c:y val="2.515723270440252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8AA9-40AF-ADD7-D51185A24517}"/>
                </c:ext>
              </c:extLst>
            </c:dLbl>
            <c:dLbl>
              <c:idx val="6"/>
              <c:layout>
                <c:manualLayout>
                  <c:x val="-7.0881657034250842E-3"/>
                  <c:y val="-2.51572327044025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6-8AA9-40AF-ADD7-D51185A24517}"/>
                </c:ext>
              </c:extLst>
            </c:dLbl>
            <c:dLbl>
              <c:idx val="7"/>
              <c:layout>
                <c:manualLayout>
                  <c:x val="-3.773950669959359E-2"/>
                  <c:y val="-1.886792452830194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8AA9-40AF-ADD7-D51185A24517}"/>
                </c:ext>
              </c:extLst>
            </c:dLbl>
            <c:dLbl>
              <c:idx val="8"/>
              <c:layout>
                <c:manualLayout>
                  <c:x val="-5.2002120424618178E-4"/>
                  <c:y val="0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8-8AA9-40AF-ADD7-D51185A24517}"/>
                </c:ext>
              </c:extLst>
            </c:dLbl>
            <c:spPr>
              <a:solidFill>
                <a:srgbClr val="FFFFFF"/>
              </a:solidFill>
              <a:ln w="3175">
                <a:solidFill>
                  <a:srgbClr val="000000"/>
                </a:solidFill>
                <a:prstDash val="solid"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600" b="1" i="0" u="none" strike="noStrike" baseline="0">
                    <a:solidFill>
                      <a:srgbClr val="0000FF"/>
                    </a:solidFill>
                    <a:latin typeface="Arial CE"/>
                    <a:ea typeface="Arial CE"/>
                    <a:cs typeface="Arial CE"/>
                  </a:defRPr>
                </a:pPr>
                <a:endParaRPr lang="cs-CZ"/>
              </a:p>
            </c:txPr>
            <c:dLblPos val="l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xVal>
            <c:numRef>
              <c:f>'[D.2.1. Podelne řezy sbernymi dreny vc. odvodneni - NC.xlsx]SD-NC-08-podklad'!$A$2:$A$4</c:f>
              <c:numCache>
                <c:formatCode>0.0</c:formatCode>
                <c:ptCount val="3"/>
                <c:pt idx="0">
                  <c:v>0</c:v>
                </c:pt>
                <c:pt idx="1">
                  <c:v>5.95</c:v>
                </c:pt>
                <c:pt idx="2">
                  <c:v>23.93</c:v>
                </c:pt>
              </c:numCache>
            </c:numRef>
          </c:xVal>
          <c:yVal>
            <c:numRef>
              <c:f>'[D.2.1. Podelne řezy sbernymi dreny vc. odvodneni - NC.xlsx]SD-NC-08-podklad'!$B$2:$B$4</c:f>
              <c:numCache>
                <c:formatCode>0.00</c:formatCode>
                <c:ptCount val="3"/>
                <c:pt idx="0">
                  <c:v>452.2</c:v>
                </c:pt>
                <c:pt idx="1">
                  <c:v>453.61</c:v>
                </c:pt>
                <c:pt idx="2">
                  <c:v>453.93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9-8AA9-40AF-ADD7-D51185A24517}"/>
            </c:ext>
          </c:extLst>
        </c:ser>
        <c:ser>
          <c:idx val="1"/>
          <c:order val="1"/>
          <c:tx>
            <c:strRef>
              <c:f>'[D.2.1. Podelne řezy sbernymi dreny vc. odvodneni - NC.xlsx]SD-NC-08-podklad'!$C$1</c:f>
              <c:strCache>
                <c:ptCount val="1"/>
                <c:pt idx="0">
                  <c:v>povrch potrubí drenáž</c:v>
                </c:pt>
              </c:strCache>
            </c:strRef>
          </c:tx>
          <c:spPr>
            <a:ln w="19050">
              <a:solidFill>
                <a:srgbClr val="FF00FF"/>
              </a:solidFill>
              <a:prstDash val="solid"/>
            </a:ln>
          </c:spPr>
          <c:marker>
            <c:symbol val="square"/>
            <c:size val="5"/>
            <c:spPr>
              <a:solidFill>
                <a:srgbClr val="FF00FF"/>
              </a:solidFill>
              <a:ln>
                <a:solidFill>
                  <a:srgbClr val="FF00FF"/>
                </a:solidFill>
                <a:prstDash val="solid"/>
              </a:ln>
            </c:spPr>
          </c:marker>
          <c:dLbls>
            <c:dLbl>
              <c:idx val="0"/>
              <c:layout>
                <c:manualLayout>
                  <c:x val="-4.2913601317076763E-2"/>
                  <c:y val="-1.1183089874741365E-2"/>
                </c:manualLayout>
              </c:layout>
              <c:spPr>
                <a:solidFill>
                  <a:srgbClr val="FFFFFF"/>
                </a:solidFill>
                <a:ln w="3175">
                  <a:solidFill>
                    <a:srgbClr val="000000"/>
                  </a:solidFill>
                  <a:prstDash val="solid"/>
                </a:ln>
              </c:spPr>
              <c:txPr>
                <a:bodyPr vertOverflow="clip" horzOverflow="clip" lIns="39600" tIns="18000" rIns="39600" bIns="18000"/>
                <a:lstStyle/>
                <a:p>
                  <a:pPr>
                    <a:defRPr sz="600" b="1" i="0" u="none" strike="noStrike" baseline="0">
                      <a:solidFill>
                        <a:srgbClr val="FF00FF"/>
                      </a:solidFill>
                      <a:latin typeface="Arial CE"/>
                      <a:ea typeface="Arial CE"/>
                      <a:cs typeface="Arial CE"/>
                    </a:defRPr>
                  </a:pPr>
                  <a:endParaRPr lang="cs-CZ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pPr xmlns:c15="http://schemas.microsoft.com/office/drawing/2012/chart">
                    <a:prstGeom prst="rect">
                      <a:avLst/>
                    </a:prstGeom>
                  </c15:spPr>
                </c:ext>
                <c:ext xmlns:c16="http://schemas.microsoft.com/office/drawing/2014/chart" uri="{C3380CC4-5D6E-409C-BE32-E72D297353CC}">
                  <c16:uniqueId val="{0000000A-8AA9-40AF-ADD7-D51185A24517}"/>
                </c:ext>
              </c:extLst>
            </c:dLbl>
            <c:dLbl>
              <c:idx val="1"/>
              <c:layout>
                <c:manualLayout>
                  <c:x val="4.6059759771407884E-3"/>
                  <c:y val="-2.5883020331948284E-2"/>
                </c:manualLayout>
              </c:layout>
              <c:spPr>
                <a:solidFill>
                  <a:srgbClr val="FFFFFF"/>
                </a:solidFill>
                <a:ln w="3175">
                  <a:solidFill>
                    <a:srgbClr val="000000"/>
                  </a:solidFill>
                  <a:prstDash val="solid"/>
                </a:ln>
              </c:spPr>
              <c:txPr>
                <a:bodyPr vertOverflow="clip" horzOverflow="clip"/>
                <a:lstStyle/>
                <a:p>
                  <a:pPr>
                    <a:defRPr sz="600" b="1" i="0" u="none" strike="noStrike" baseline="0">
                      <a:solidFill>
                        <a:srgbClr val="FF00FF"/>
                      </a:solidFill>
                      <a:latin typeface="Arial CE"/>
                      <a:ea typeface="Arial CE"/>
                      <a:cs typeface="Arial CE"/>
                    </a:defRPr>
                  </a:pPr>
                  <a:endParaRPr lang="cs-CZ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B-8AA9-40AF-ADD7-D51185A24517}"/>
                </c:ext>
              </c:extLst>
            </c:dLbl>
            <c:dLbl>
              <c:idx val="2"/>
              <c:layout>
                <c:manualLayout>
                  <c:x val="-2.0188941899504102E-2"/>
                  <c:y val="-3.209070162348124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C-8AA9-40AF-ADD7-D51185A24517}"/>
                </c:ext>
              </c:extLst>
            </c:dLbl>
            <c:dLbl>
              <c:idx val="3"/>
              <c:layout>
                <c:manualLayout>
                  <c:x val="5.9295174310107796E-3"/>
                  <c:y val="-2.2034863566582599E-2"/>
                </c:manualLayout>
              </c:layout>
              <c:spPr>
                <a:solidFill>
                  <a:srgbClr val="FFFFFF"/>
                </a:solidFill>
                <a:ln w="3175">
                  <a:solidFill>
                    <a:srgbClr val="000000"/>
                  </a:solidFill>
                  <a:prstDash val="solid"/>
                </a:ln>
              </c:spPr>
              <c:txPr>
                <a:bodyPr vertOverflow="clip" horzOverflow="clip"/>
                <a:lstStyle/>
                <a:p>
                  <a:pPr>
                    <a:defRPr sz="600" b="1" i="0" u="none" strike="noStrike" baseline="0">
                      <a:solidFill>
                        <a:srgbClr val="FF00FF"/>
                      </a:solidFill>
                      <a:latin typeface="Arial CE"/>
                      <a:ea typeface="Arial CE"/>
                      <a:cs typeface="Arial CE"/>
                    </a:defRPr>
                  </a:pPr>
                  <a:endParaRPr lang="cs-CZ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D-8AA9-40AF-ADD7-D51185A24517}"/>
                </c:ext>
              </c:extLst>
            </c:dLbl>
            <c:dLbl>
              <c:idx val="4"/>
              <c:layout>
                <c:manualLayout>
                  <c:x val="-4.5841166405923395E-2"/>
                  <c:y val="-1.612118060714109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E-8AA9-40AF-ADD7-D51185A24517}"/>
                </c:ext>
              </c:extLst>
            </c:dLbl>
            <c:dLbl>
              <c:idx val="5"/>
              <c:layout>
                <c:manualLayout>
                  <c:x val="-3.6248055199996715E-2"/>
                  <c:y val="-1.872827217352547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F-8AA9-40AF-ADD7-D51185A24517}"/>
                </c:ext>
              </c:extLst>
            </c:dLbl>
            <c:dLbl>
              <c:idx val="6"/>
              <c:layout>
                <c:manualLayout>
                  <c:x val="-1.4605932879080573E-3"/>
                  <c:y val="-2.1872926261575852E-2"/>
                </c:manualLayout>
              </c:layout>
              <c:spPr>
                <a:solidFill>
                  <a:srgbClr val="FFFFFF"/>
                </a:solidFill>
                <a:ln w="3175">
                  <a:solidFill>
                    <a:srgbClr val="000000"/>
                  </a:solidFill>
                  <a:prstDash val="solid"/>
                </a:ln>
                <a:effectLst/>
              </c:spPr>
              <c:txPr>
                <a:bodyPr vertOverflow="clip" horzOverflow="clip" wrap="square" lIns="38100" tIns="19050" rIns="38100" bIns="19050" anchor="ctr">
                  <a:noAutofit/>
                </a:bodyPr>
                <a:lstStyle/>
                <a:p>
                  <a:pPr>
                    <a:defRPr sz="600" b="1" i="0" u="none" strike="noStrike" baseline="0">
                      <a:solidFill>
                        <a:srgbClr val="FF00FF"/>
                      </a:solidFill>
                      <a:latin typeface="Arial CE"/>
                      <a:ea typeface="Arial CE"/>
                      <a:cs typeface="Arial CE"/>
                    </a:defRPr>
                  </a:pPr>
                  <a:endParaRPr lang="cs-CZ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2.6644772851669402E-2"/>
                      <c:h val="3.1116476006536914E-2"/>
                    </c:manualLayout>
                  </c15:layout>
                </c:ext>
                <c:ext xmlns:c16="http://schemas.microsoft.com/office/drawing/2014/chart" uri="{C3380CC4-5D6E-409C-BE32-E72D297353CC}">
                  <c16:uniqueId val="{00000010-8AA9-40AF-ADD7-D51185A24517}"/>
                </c:ext>
              </c:extLst>
            </c:dLbl>
            <c:dLbl>
              <c:idx val="7"/>
              <c:layout>
                <c:manualLayout>
                  <c:x val="-3.8437436699722882E-2"/>
                  <c:y val="-1.582132422126479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1-8AA9-40AF-ADD7-D51185A24517}"/>
                </c:ext>
              </c:extLst>
            </c:dLbl>
            <c:dLbl>
              <c:idx val="8"/>
              <c:layout>
                <c:manualLayout>
                  <c:x val="-3.4478448814748391E-5"/>
                  <c:y val="1.2053681968998582E-3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2-8AA9-40AF-ADD7-D51185A24517}"/>
                </c:ext>
              </c:extLst>
            </c:dLbl>
            <c:spPr>
              <a:solidFill>
                <a:srgbClr val="FFFFFF"/>
              </a:solidFill>
              <a:ln w="3175">
                <a:solidFill>
                  <a:srgbClr val="000000"/>
                </a:solidFill>
                <a:prstDash val="solid"/>
              </a:ln>
              <a:effectLst/>
            </c:spPr>
            <c:txPr>
              <a:bodyPr vertOverflow="clip" horzOverflow="clip" wrap="square" lIns="38100" tIns="19050" rIns="38100" bIns="19050" anchor="ctr">
                <a:spAutoFit/>
              </a:bodyPr>
              <a:lstStyle/>
              <a:p>
                <a:pPr>
                  <a:defRPr sz="600" b="1" i="0" u="none" strike="noStrike" baseline="0">
                    <a:solidFill>
                      <a:srgbClr val="FF00FF"/>
                    </a:solidFill>
                    <a:latin typeface="Arial CE"/>
                    <a:ea typeface="Arial CE"/>
                    <a:cs typeface="Arial CE"/>
                  </a:defRPr>
                </a:pPr>
                <a:endParaRPr lang="cs-CZ"/>
              </a:p>
            </c:txPr>
            <c:dLblPos val="b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xVal>
            <c:numRef>
              <c:f>'[D.2.1. Podelne řezy sbernymi dreny vc. odvodneni - NC.xlsx]SD-NC-08-podklad'!$A$2:$A$4</c:f>
              <c:numCache>
                <c:formatCode>0.0</c:formatCode>
                <c:ptCount val="3"/>
                <c:pt idx="0">
                  <c:v>0</c:v>
                </c:pt>
                <c:pt idx="1">
                  <c:v>5.95</c:v>
                </c:pt>
                <c:pt idx="2">
                  <c:v>23.93</c:v>
                </c:pt>
              </c:numCache>
            </c:numRef>
          </c:xVal>
          <c:yVal>
            <c:numRef>
              <c:f>'[D.2.1. Podelne řezy sbernymi dreny vc. odvodneni - NC.xlsx]SD-NC-08-podklad'!$C$2:$C$4</c:f>
              <c:numCache>
                <c:formatCode>0.00</c:formatCode>
                <c:ptCount val="3"/>
                <c:pt idx="0">
                  <c:v>449.96000000000004</c:v>
                </c:pt>
                <c:pt idx="1">
                  <c:v>451.37000000000006</c:v>
                </c:pt>
                <c:pt idx="2">
                  <c:v>451.69000000000005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13-8AA9-40AF-ADD7-D51185A24517}"/>
            </c:ext>
          </c:extLst>
        </c:ser>
        <c:ser>
          <c:idx val="2"/>
          <c:order val="2"/>
          <c:tx>
            <c:strRef>
              <c:f>'[D.2.1. Podelne řezy sbernymi dreny vc. odvodneni - NC.xlsx]SD-NC-08-podklad'!$D$1</c:f>
              <c:strCache>
                <c:ptCount val="1"/>
                <c:pt idx="0">
                  <c:v>báze potrubí drenáž</c:v>
                </c:pt>
              </c:strCache>
            </c:strRef>
          </c:tx>
          <c:spPr>
            <a:ln w="19050"/>
          </c:spPr>
          <c:xVal>
            <c:numRef>
              <c:f>'[D.2.1. Podelne řezy sbernymi dreny vc. odvodneni - NC.xlsx]SD-NC-08-podklad'!$A$2:$A$4</c:f>
              <c:numCache>
                <c:formatCode>0.0</c:formatCode>
                <c:ptCount val="3"/>
                <c:pt idx="0">
                  <c:v>0</c:v>
                </c:pt>
                <c:pt idx="1">
                  <c:v>5.95</c:v>
                </c:pt>
                <c:pt idx="2">
                  <c:v>23.93</c:v>
                </c:pt>
              </c:numCache>
            </c:numRef>
          </c:xVal>
          <c:yVal>
            <c:numRef>
              <c:f>'[D.2.1. Podelne řezy sbernymi dreny vc. odvodneni - NC.xlsx]SD-NC-08-podklad'!$D$2:$D$4</c:f>
              <c:numCache>
                <c:formatCode>0.00</c:formatCode>
                <c:ptCount val="3"/>
                <c:pt idx="0">
                  <c:v>449.8</c:v>
                </c:pt>
                <c:pt idx="1">
                  <c:v>451.21000000000004</c:v>
                </c:pt>
                <c:pt idx="2">
                  <c:v>451.53000000000003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14-8AA9-40AF-ADD7-D51185A24517}"/>
            </c:ext>
          </c:extLst>
        </c:ser>
        <c:ser>
          <c:idx val="3"/>
          <c:order val="3"/>
          <c:tx>
            <c:strRef>
              <c:f>'[D.2.1. Podelne řezy sbernymi dreny vc. odvodneni - NC.xlsx]SD-NC-08-podklad'!$E$1</c:f>
              <c:strCache>
                <c:ptCount val="1"/>
                <c:pt idx="0">
                  <c:v>báze výkopu</c:v>
                </c:pt>
              </c:strCache>
            </c:strRef>
          </c:tx>
          <c:spPr>
            <a:ln w="19050">
              <a:solidFill>
                <a:srgbClr val="7D60A0"/>
              </a:solidFill>
            </a:ln>
          </c:spPr>
          <c:dLbls>
            <c:dLbl>
              <c:idx val="0"/>
              <c:layout>
                <c:manualLayout>
                  <c:x val="-4.3500338319779015E-2"/>
                  <c:y val="8.1685054811487974E-3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5-8AA9-40AF-ADD7-D51185A24517}"/>
                </c:ext>
              </c:extLst>
            </c:dLbl>
            <c:dLbl>
              <c:idx val="1"/>
              <c:layout>
                <c:manualLayout>
                  <c:x val="4.666054674200208E-3"/>
                  <c:y val="3.08681335865664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6-8AA9-40AF-ADD7-D51185A24517}"/>
                </c:ext>
              </c:extLst>
            </c:dLbl>
            <c:dLbl>
              <c:idx val="2"/>
              <c:layout>
                <c:manualLayout>
                  <c:x val="-2.1606523322515725E-2"/>
                  <c:y val="2.983745337070807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7-8AA9-40AF-ADD7-D51185A24517}"/>
                </c:ext>
              </c:extLst>
            </c:dLbl>
            <c:dLbl>
              <c:idx val="3"/>
              <c:layout>
                <c:manualLayout>
                  <c:x val="1.8070155023724682E-3"/>
                  <c:y val="-3.119274005843615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8-8AA9-40AF-ADD7-D51185A24517}"/>
                </c:ext>
              </c:extLst>
            </c:dLbl>
            <c:dLbl>
              <c:idx val="4"/>
              <c:layout>
                <c:manualLayout>
                  <c:x val="-1.9083218046020114E-2"/>
                  <c:y val="-3.119274005843609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9-8AA9-40AF-ADD7-D51185A24517}"/>
                </c:ext>
              </c:extLst>
            </c:dLbl>
            <c:dLbl>
              <c:idx val="5"/>
              <c:layout>
                <c:manualLayout>
                  <c:x val="-2.1606523322515725E-2"/>
                  <c:y val="-2.956742435497448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A-8AA9-40AF-ADD7-D51185A24517}"/>
                </c:ext>
              </c:extLst>
            </c:dLbl>
            <c:dLbl>
              <c:idx val="6"/>
              <c:layout>
                <c:manualLayout>
                  <c:x val="-8.0739907511569089E-4"/>
                  <c:y val="-2.013346209082355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B-8AA9-40AF-ADD7-D51185A24517}"/>
                </c:ext>
              </c:extLst>
            </c:dLbl>
            <c:dLbl>
              <c:idx val="7"/>
              <c:layout>
                <c:manualLayout>
                  <c:x val="-3.9121575320326347E-2"/>
                  <c:y val="-1.384415391472292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C-8AA9-40AF-ADD7-D51185A24517}"/>
                </c:ext>
              </c:extLst>
            </c:dLbl>
            <c:dLbl>
              <c:idx val="8"/>
              <c:layout>
                <c:manualLayout>
                  <c:x val="-8.0739907511561066E-4"/>
                  <c:y val="-1.384415391472292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D-8AA9-40AF-ADD7-D51185A24517}"/>
                </c:ext>
              </c:extLst>
            </c:dLbl>
            <c:spPr>
              <a:solidFill>
                <a:sysClr val="window" lastClr="FFFFFF"/>
              </a:solidFill>
              <a:ln w="3175">
                <a:solidFill>
                  <a:srgbClr val="000000"/>
                </a:solidFill>
              </a:ln>
              <a:effectLst/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600" b="1">
                    <a:ln>
                      <a:noFill/>
                    </a:ln>
                    <a:solidFill>
                      <a:srgbClr val="7030A0"/>
                    </a:solidFill>
                  </a:defRPr>
                </a:pPr>
                <a:endParaRPr lang="cs-CZ"/>
              </a:p>
            </c:txPr>
            <c:dLblPos val="b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xVal>
            <c:numRef>
              <c:f>'[D.2.1. Podelne řezy sbernymi dreny vc. odvodneni - NC.xlsx]SD-NC-08-podklad'!$A$2:$A$4</c:f>
              <c:numCache>
                <c:formatCode>0.0</c:formatCode>
                <c:ptCount val="3"/>
                <c:pt idx="0">
                  <c:v>0</c:v>
                </c:pt>
                <c:pt idx="1">
                  <c:v>5.95</c:v>
                </c:pt>
                <c:pt idx="2">
                  <c:v>23.93</c:v>
                </c:pt>
              </c:numCache>
            </c:numRef>
          </c:xVal>
          <c:yVal>
            <c:numRef>
              <c:f>'[D.2.1. Podelne řezy sbernymi dreny vc. odvodneni - NC.xlsx]SD-NC-08-podklad'!$E$2:$E$4</c:f>
              <c:numCache>
                <c:formatCode>0.00</c:formatCode>
                <c:ptCount val="3"/>
                <c:pt idx="0">
                  <c:v>449.7</c:v>
                </c:pt>
                <c:pt idx="1">
                  <c:v>451.11</c:v>
                </c:pt>
                <c:pt idx="2">
                  <c:v>451.43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1E-8AA9-40AF-ADD7-D51185A24517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19753344"/>
        <c:axId val="119776000"/>
      </c:scatterChart>
      <c:valAx>
        <c:axId val="119753344"/>
        <c:scaling>
          <c:orientation val="minMax"/>
          <c:max val="26"/>
          <c:min val="-2"/>
        </c:scaling>
        <c:delete val="0"/>
        <c:axPos val="b"/>
        <c:majorGridlines/>
        <c:minorGridlines>
          <c:spPr>
            <a:ln>
              <a:noFill/>
            </a:ln>
          </c:spPr>
        </c:minorGridlines>
        <c:title>
          <c:tx>
            <c:rich>
              <a:bodyPr/>
              <a:lstStyle/>
              <a:p>
                <a:pPr>
                  <a:defRPr sz="950" b="1" i="0" u="none" strike="noStrike" baseline="0">
                    <a:solidFill>
                      <a:srgbClr val="000000"/>
                    </a:solidFill>
                    <a:latin typeface="Arial CE"/>
                    <a:ea typeface="Arial CE"/>
                    <a:cs typeface="Arial CE"/>
                  </a:defRPr>
                </a:pPr>
                <a:r>
                  <a:rPr lang="cs-CZ" sz="950"/>
                  <a:t>staničení (m)</a:t>
                </a:r>
              </a:p>
            </c:rich>
          </c:tx>
          <c:layout>
            <c:manualLayout>
              <c:xMode val="edge"/>
              <c:yMode val="edge"/>
              <c:x val="0.47382025522671739"/>
              <c:y val="0.9113420920933617"/>
            </c:manualLayout>
          </c:layout>
          <c:overlay val="0"/>
          <c:spPr>
            <a:noFill/>
            <a:ln w="25400">
              <a:noFill/>
            </a:ln>
          </c:spPr>
        </c:title>
        <c:numFmt formatCode="0" sourceLinked="0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-5400000" vert="horz"/>
          <a:lstStyle/>
          <a:p>
            <a:pPr>
              <a:defRPr sz="950" b="1" i="0" u="none" strike="noStrike" baseline="0">
                <a:solidFill>
                  <a:srgbClr val="000000"/>
                </a:solidFill>
                <a:latin typeface="Arial CE"/>
                <a:ea typeface="Arial CE"/>
                <a:cs typeface="Arial CE"/>
              </a:defRPr>
            </a:pPr>
            <a:endParaRPr lang="cs-CZ"/>
          </a:p>
        </c:txPr>
        <c:crossAx val="119776000"/>
        <c:crosses val="autoZero"/>
        <c:crossBetween val="midCat"/>
        <c:majorUnit val="1"/>
        <c:minorUnit val="1"/>
      </c:valAx>
      <c:valAx>
        <c:axId val="119776000"/>
        <c:scaling>
          <c:orientation val="minMax"/>
          <c:max val="456"/>
          <c:min val="448"/>
        </c:scaling>
        <c:delete val="0"/>
        <c:axPos val="l"/>
        <c:majorGridlines>
          <c:spPr>
            <a:ln w="3175">
              <a:solidFill>
                <a:srgbClr val="000000"/>
              </a:solidFill>
              <a:prstDash val="solid"/>
            </a:ln>
          </c:spPr>
        </c:majorGridlines>
        <c:title>
          <c:tx>
            <c:rich>
              <a:bodyPr/>
              <a:lstStyle/>
              <a:p>
                <a:pPr>
                  <a:defRPr sz="950" b="1" i="0" u="none" strike="noStrike" baseline="0">
                    <a:solidFill>
                      <a:srgbClr val="000000"/>
                    </a:solidFill>
                    <a:latin typeface="Arial CE"/>
                    <a:ea typeface="Arial CE"/>
                    <a:cs typeface="Arial CE"/>
                  </a:defRPr>
                </a:pPr>
                <a:r>
                  <a:rPr lang="cs-CZ" sz="950"/>
                  <a:t>nadmořská výška (m n.m.)</a:t>
                </a:r>
              </a:p>
            </c:rich>
          </c:tx>
          <c:layout>
            <c:manualLayout>
              <c:xMode val="edge"/>
              <c:yMode val="edge"/>
              <c:x val="9.7174922100254722E-3"/>
              <c:y val="0.30398670107119735"/>
            </c:manualLayout>
          </c:layout>
          <c:overlay val="0"/>
          <c:spPr>
            <a:noFill/>
            <a:ln w="25400">
              <a:noFill/>
            </a:ln>
          </c:spPr>
        </c:title>
        <c:numFmt formatCode="0.00" sourceLinked="1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50" b="1" i="0" u="none" strike="noStrike" baseline="0">
                <a:solidFill>
                  <a:srgbClr val="000000"/>
                </a:solidFill>
                <a:latin typeface="Arial CE"/>
                <a:ea typeface="Arial CE"/>
                <a:cs typeface="Arial CE"/>
              </a:defRPr>
            </a:pPr>
            <a:endParaRPr lang="cs-CZ"/>
          </a:p>
        </c:txPr>
        <c:crossAx val="119753344"/>
        <c:crossesAt val="-10"/>
        <c:crossBetween val="midCat"/>
        <c:majorUnit val="1"/>
        <c:minorUnit val="0.5"/>
      </c:valAx>
      <c:spPr>
        <a:solidFill>
          <a:schemeClr val="bg1"/>
        </a:solidFill>
        <a:ln w="25400">
          <a:noFill/>
        </a:ln>
      </c:spPr>
    </c:plotArea>
    <c:legend>
      <c:legendPos val="r"/>
      <c:layout>
        <c:manualLayout>
          <c:xMode val="edge"/>
          <c:yMode val="edge"/>
          <c:x val="0.59192333716906076"/>
          <c:y val="0.93247710193808886"/>
          <c:w val="0.40041382758189709"/>
          <c:h val="5.1799565892402977E-2"/>
        </c:manualLayout>
      </c:layout>
      <c:overlay val="0"/>
      <c:spPr>
        <a:solidFill>
          <a:srgbClr val="FFFFFF"/>
        </a:solidFill>
        <a:ln w="3175">
          <a:solidFill>
            <a:srgbClr val="000000"/>
          </a:solidFill>
          <a:prstDash val="solid"/>
        </a:ln>
      </c:spPr>
      <c:txPr>
        <a:bodyPr/>
        <a:lstStyle/>
        <a:p>
          <a:pPr>
            <a:defRPr sz="920" b="0" i="0" u="none" strike="noStrike" baseline="0">
              <a:solidFill>
                <a:srgbClr val="000000"/>
              </a:solidFill>
              <a:latin typeface="Arial CE"/>
              <a:ea typeface="Arial CE"/>
              <a:cs typeface="Arial CE"/>
            </a:defRPr>
          </a:pPr>
          <a:endParaRPr lang="cs-CZ"/>
        </a:p>
      </c:txPr>
    </c:legend>
    <c:plotVisOnly val="1"/>
    <c:dispBlanksAs val="gap"/>
    <c:showDLblsOverMax val="0"/>
  </c:chart>
  <c:spPr>
    <a:solidFill>
      <a:srgbClr val="00FFFF"/>
    </a:solidFill>
    <a:ln w="9525">
      <a:solidFill>
        <a:srgbClr val="000000"/>
      </a:solidFill>
    </a:ln>
  </c:spPr>
  <c:txPr>
    <a:bodyPr/>
    <a:lstStyle/>
    <a:p>
      <a:pPr>
        <a:defRPr sz="1150" b="0" i="0" u="none" strike="noStrike" baseline="0">
          <a:solidFill>
            <a:srgbClr val="000000"/>
          </a:solidFill>
          <a:latin typeface="Arial CE"/>
          <a:ea typeface="Arial CE"/>
          <a:cs typeface="Arial CE"/>
        </a:defRPr>
      </a:pPr>
      <a:endParaRPr lang="cs-CZ"/>
    </a:p>
  </c:txPr>
  <c:externalData r:id="rId2">
    <c:autoUpdate val="0"/>
  </c:externalData>
  <c:userShapes r:id="rId3"/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cs-CZ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 sz="1200" b="1" i="0" u="none" strike="noStrike" baseline="0">
                <a:solidFill>
                  <a:srgbClr val="000000"/>
                </a:solidFill>
                <a:latin typeface="Arial CE"/>
                <a:ea typeface="Arial CE"/>
                <a:cs typeface="Arial CE"/>
              </a:defRPr>
            </a:pPr>
            <a:r>
              <a:rPr lang="cs-CZ" sz="1200" b="1" i="0" u="none" strike="noStrike" baseline="0">
                <a:effectLst/>
              </a:rPr>
              <a:t>D.2.1. Podélný řez sběrným drénem </a:t>
            </a:r>
            <a:r>
              <a:rPr lang="cs-CZ" sz="1200"/>
              <a:t>- SD-NC-09</a:t>
            </a:r>
          </a:p>
        </c:rich>
      </c:tx>
      <c:layout>
        <c:manualLayout>
          <c:xMode val="edge"/>
          <c:yMode val="edge"/>
          <c:x val="9.0090015761782258E-3"/>
          <c:y val="1.5942028985507249E-2"/>
        </c:manualLayout>
      </c:layout>
      <c:overlay val="0"/>
      <c:spPr>
        <a:noFill/>
        <a:ln w="25400">
          <a:noFill/>
        </a:ln>
      </c:spPr>
    </c:title>
    <c:autoTitleDeleted val="0"/>
    <c:plotArea>
      <c:layout>
        <c:manualLayout>
          <c:layoutTarget val="inner"/>
          <c:xMode val="edge"/>
          <c:yMode val="edge"/>
          <c:x val="7.3548134069448212E-2"/>
          <c:y val="0.12445204447650911"/>
          <c:w val="0.89230085847345098"/>
          <c:h val="0.7170185071452797"/>
        </c:manualLayout>
      </c:layout>
      <c:scatterChart>
        <c:scatterStyle val="lineMarker"/>
        <c:varyColors val="0"/>
        <c:ser>
          <c:idx val="0"/>
          <c:order val="0"/>
          <c:tx>
            <c:strRef>
              <c:f>'[D.2.1. Podelne řezy sbernymi dreny vc. odvodneni - NC.xlsx]SD-NC-09-podklad'!$B$1</c:f>
              <c:strCache>
                <c:ptCount val="1"/>
                <c:pt idx="0">
                  <c:v>terén</c:v>
                </c:pt>
              </c:strCache>
            </c:strRef>
          </c:tx>
          <c:spPr>
            <a:ln w="19050">
              <a:solidFill>
                <a:srgbClr val="0000FF"/>
              </a:solidFill>
              <a:prstDash val="solid"/>
            </a:ln>
          </c:spPr>
          <c:marker>
            <c:symbol val="diamond"/>
            <c:size val="5"/>
            <c:spPr>
              <a:solidFill>
                <a:srgbClr val="000080"/>
              </a:solidFill>
              <a:ln>
                <a:solidFill>
                  <a:srgbClr val="000080"/>
                </a:solidFill>
                <a:prstDash val="solid"/>
              </a:ln>
            </c:spPr>
          </c:marker>
          <c:dLbls>
            <c:dLbl>
              <c:idx val="0"/>
              <c:layout>
                <c:manualLayout>
                  <c:x val="-4.4307651198772599E-2"/>
                  <c:y val="-5.1353292972311446E-17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E403-4656-B24F-3AF2BECC6EED}"/>
                </c:ext>
              </c:extLst>
            </c:dLbl>
            <c:dLbl>
              <c:idx val="1"/>
              <c:layout>
                <c:manualLayout>
                  <c:x val="-1.8035073202056641E-2"/>
                  <c:y val="-2.830188679245282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E403-4656-B24F-3AF2BECC6EED}"/>
                </c:ext>
              </c:extLst>
            </c:dLbl>
            <c:dLbl>
              <c:idx val="2"/>
              <c:layout>
                <c:manualLayout>
                  <c:x val="-1.9129763951919804E-2"/>
                  <c:y val="-2.772051163909915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E403-4656-B24F-3AF2BECC6EED}"/>
                </c:ext>
              </c:extLst>
            </c:dLbl>
            <c:dLbl>
              <c:idx val="3"/>
              <c:layout>
                <c:manualLayout>
                  <c:x val="-4.5402341948635835E-2"/>
                  <c:y val="-2.5157232704402521E-2"/>
                </c:manualLayout>
              </c:layout>
              <c:spPr>
                <a:solidFill>
                  <a:srgbClr val="FFFFFF"/>
                </a:solidFill>
                <a:ln w="3175">
                  <a:solidFill>
                    <a:srgbClr val="000000"/>
                  </a:solidFill>
                  <a:prstDash val="solid"/>
                </a:ln>
              </c:spPr>
              <c:txPr>
                <a:bodyPr/>
                <a:lstStyle/>
                <a:p>
                  <a:pPr>
                    <a:defRPr sz="600" b="1" i="0" u="none" strike="noStrike" baseline="0">
                      <a:solidFill>
                        <a:srgbClr val="0000FF"/>
                      </a:solidFill>
                      <a:latin typeface="Arial CE"/>
                      <a:ea typeface="Arial CE"/>
                      <a:cs typeface="Arial CE"/>
                    </a:defRPr>
                  </a:pPr>
                  <a:endParaRPr lang="cs-CZ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E403-4656-B24F-3AF2BECC6EED}"/>
                </c:ext>
              </c:extLst>
            </c:dLbl>
            <c:dLbl>
              <c:idx val="4"/>
              <c:layout>
                <c:manualLayout>
                  <c:x val="-1.8035073202056561E-2"/>
                  <c:y val="2.2012578616352203E-2"/>
                </c:manualLayout>
              </c:layout>
              <c:spPr>
                <a:solidFill>
                  <a:srgbClr val="FFFFFF"/>
                </a:solidFill>
                <a:ln w="3175">
                  <a:solidFill>
                    <a:srgbClr val="000000"/>
                  </a:solidFill>
                  <a:prstDash val="solid"/>
                </a:ln>
              </c:spPr>
              <c:txPr>
                <a:bodyPr/>
                <a:lstStyle/>
                <a:p>
                  <a:pPr>
                    <a:defRPr sz="600" b="1" i="0" u="none" strike="noStrike" baseline="0">
                      <a:solidFill>
                        <a:srgbClr val="0000FF"/>
                      </a:solidFill>
                      <a:latin typeface="Arial CE"/>
                      <a:ea typeface="Arial CE"/>
                      <a:cs typeface="Arial CE"/>
                    </a:defRPr>
                  </a:pPr>
                  <a:endParaRPr lang="cs-CZ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4-E403-4656-B24F-3AF2BECC6EED}"/>
                </c:ext>
              </c:extLst>
            </c:dLbl>
            <c:dLbl>
              <c:idx val="5"/>
              <c:layout>
                <c:manualLayout>
                  <c:x val="-2.0224454701782964E-2"/>
                  <c:y val="2.515723270440252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E403-4656-B24F-3AF2BECC6EED}"/>
                </c:ext>
              </c:extLst>
            </c:dLbl>
            <c:dLbl>
              <c:idx val="6"/>
              <c:layout>
                <c:manualLayout>
                  <c:x val="-7.0881657034250842E-3"/>
                  <c:y val="-2.51572327044025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6-E403-4656-B24F-3AF2BECC6EED}"/>
                </c:ext>
              </c:extLst>
            </c:dLbl>
            <c:dLbl>
              <c:idx val="7"/>
              <c:layout>
                <c:manualLayout>
                  <c:x val="-3.773950669959359E-2"/>
                  <c:y val="-1.886792452830194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E403-4656-B24F-3AF2BECC6EED}"/>
                </c:ext>
              </c:extLst>
            </c:dLbl>
            <c:dLbl>
              <c:idx val="8"/>
              <c:layout>
                <c:manualLayout>
                  <c:x val="-5.2002120424618178E-4"/>
                  <c:y val="0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8-E403-4656-B24F-3AF2BECC6EED}"/>
                </c:ext>
              </c:extLst>
            </c:dLbl>
            <c:spPr>
              <a:solidFill>
                <a:srgbClr val="FFFFFF"/>
              </a:solidFill>
              <a:ln w="3175">
                <a:solidFill>
                  <a:srgbClr val="000000"/>
                </a:solidFill>
                <a:prstDash val="solid"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600" b="1" i="0" u="none" strike="noStrike" baseline="0">
                    <a:solidFill>
                      <a:srgbClr val="0000FF"/>
                    </a:solidFill>
                    <a:latin typeface="Arial CE"/>
                    <a:ea typeface="Arial CE"/>
                    <a:cs typeface="Arial CE"/>
                  </a:defRPr>
                </a:pPr>
                <a:endParaRPr lang="cs-CZ"/>
              </a:p>
            </c:txPr>
            <c:dLblPos val="l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xVal>
            <c:numRef>
              <c:f>'[D.2.1. Podelne řezy sbernymi dreny vc. odvodneni - NC.xlsx]SD-NC-09-podklad'!$A$2:$A$3</c:f>
              <c:numCache>
                <c:formatCode>0.0</c:formatCode>
                <c:ptCount val="2"/>
                <c:pt idx="0">
                  <c:v>0</c:v>
                </c:pt>
                <c:pt idx="1">
                  <c:v>18.72</c:v>
                </c:pt>
              </c:numCache>
            </c:numRef>
          </c:xVal>
          <c:yVal>
            <c:numRef>
              <c:f>'[D.2.1. Podelne řezy sbernymi dreny vc. odvodneni - NC.xlsx]SD-NC-09-podklad'!$B$2:$B$3</c:f>
              <c:numCache>
                <c:formatCode>0.00</c:formatCode>
                <c:ptCount val="2"/>
                <c:pt idx="0">
                  <c:v>452.2</c:v>
                </c:pt>
                <c:pt idx="1">
                  <c:v>452.48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9-E403-4656-B24F-3AF2BECC6EED}"/>
            </c:ext>
          </c:extLst>
        </c:ser>
        <c:ser>
          <c:idx val="1"/>
          <c:order val="1"/>
          <c:tx>
            <c:strRef>
              <c:f>'[D.2.1. Podelne řezy sbernymi dreny vc. odvodneni - NC.xlsx]SD-NC-09-podklad'!$C$1</c:f>
              <c:strCache>
                <c:ptCount val="1"/>
                <c:pt idx="0">
                  <c:v>povrch potrubí drenáž</c:v>
                </c:pt>
              </c:strCache>
            </c:strRef>
          </c:tx>
          <c:spPr>
            <a:ln w="19050">
              <a:solidFill>
                <a:srgbClr val="FF00FF"/>
              </a:solidFill>
              <a:prstDash val="solid"/>
            </a:ln>
          </c:spPr>
          <c:marker>
            <c:symbol val="square"/>
            <c:size val="5"/>
            <c:spPr>
              <a:solidFill>
                <a:srgbClr val="FF00FF"/>
              </a:solidFill>
              <a:ln>
                <a:solidFill>
                  <a:srgbClr val="FF00FF"/>
                </a:solidFill>
                <a:prstDash val="solid"/>
              </a:ln>
            </c:spPr>
          </c:marker>
          <c:dLbls>
            <c:dLbl>
              <c:idx val="0"/>
              <c:layout>
                <c:manualLayout>
                  <c:x val="-4.400829206693993E-2"/>
                  <c:y val="-1.1183089874741467E-2"/>
                </c:manualLayout>
              </c:layout>
              <c:spPr>
                <a:solidFill>
                  <a:srgbClr val="FFFFFF"/>
                </a:solidFill>
                <a:ln w="3175">
                  <a:solidFill>
                    <a:srgbClr val="000000"/>
                  </a:solidFill>
                  <a:prstDash val="solid"/>
                </a:ln>
              </c:spPr>
              <c:txPr>
                <a:bodyPr/>
                <a:lstStyle/>
                <a:p>
                  <a:pPr>
                    <a:defRPr sz="600" b="1" i="0" u="none" strike="noStrike" baseline="0">
                      <a:solidFill>
                        <a:srgbClr val="FF00FF"/>
                      </a:solidFill>
                      <a:latin typeface="Arial CE"/>
                      <a:ea typeface="Arial CE"/>
                      <a:cs typeface="Arial CE"/>
                    </a:defRPr>
                  </a:pPr>
                  <a:endParaRPr lang="cs-CZ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A-E403-4656-B24F-3AF2BECC6EED}"/>
                </c:ext>
              </c:extLst>
            </c:dLbl>
            <c:dLbl>
              <c:idx val="1"/>
              <c:layout>
                <c:manualLayout>
                  <c:x val="-1.8382529769985657E-2"/>
                  <c:y val="-3.1485168127568963E-2"/>
                </c:manualLayout>
              </c:layout>
              <c:spPr>
                <a:solidFill>
                  <a:srgbClr val="FFFFFF"/>
                </a:solidFill>
                <a:ln w="3175">
                  <a:solidFill>
                    <a:srgbClr val="000000"/>
                  </a:solidFill>
                  <a:prstDash val="solid"/>
                </a:ln>
              </c:spPr>
              <c:txPr>
                <a:bodyPr/>
                <a:lstStyle/>
                <a:p>
                  <a:pPr>
                    <a:defRPr sz="600" b="1" i="0" u="none" strike="noStrike" baseline="0">
                      <a:solidFill>
                        <a:srgbClr val="FF00FF"/>
                      </a:solidFill>
                      <a:latin typeface="Arial CE"/>
                      <a:ea typeface="Arial CE"/>
                      <a:cs typeface="Arial CE"/>
                    </a:defRPr>
                  </a:pPr>
                  <a:endParaRPr lang="cs-CZ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B-E403-4656-B24F-3AF2BECC6EED}"/>
                </c:ext>
              </c:extLst>
            </c:dLbl>
            <c:dLbl>
              <c:idx val="2"/>
              <c:layout>
                <c:manualLayout>
                  <c:x val="-2.0188941899503942E-2"/>
                  <c:y val="-2.928960530877037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C-E403-4656-B24F-3AF2BECC6EED}"/>
                </c:ext>
              </c:extLst>
            </c:dLbl>
            <c:dLbl>
              <c:idx val="3"/>
              <c:layout>
                <c:manualLayout>
                  <c:x val="5.9295174310107796E-3"/>
                  <c:y val="-2.2034863566582599E-2"/>
                </c:manualLayout>
              </c:layout>
              <c:spPr>
                <a:solidFill>
                  <a:srgbClr val="FFFFFF"/>
                </a:solidFill>
                <a:ln w="3175">
                  <a:solidFill>
                    <a:srgbClr val="000000"/>
                  </a:solidFill>
                  <a:prstDash val="solid"/>
                </a:ln>
              </c:spPr>
              <c:txPr>
                <a:bodyPr/>
                <a:lstStyle/>
                <a:p>
                  <a:pPr>
                    <a:defRPr sz="600" b="1" i="0" u="none" strike="noStrike" baseline="0">
                      <a:solidFill>
                        <a:srgbClr val="FF00FF"/>
                      </a:solidFill>
                      <a:latin typeface="Arial CE"/>
                      <a:ea typeface="Arial CE"/>
                      <a:cs typeface="Arial CE"/>
                    </a:defRPr>
                  </a:pPr>
                  <a:endParaRPr lang="cs-CZ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D-E403-4656-B24F-3AF2BECC6EED}"/>
                </c:ext>
              </c:extLst>
            </c:dLbl>
            <c:dLbl>
              <c:idx val="4"/>
              <c:layout>
                <c:manualLayout>
                  <c:x val="-4.5841166405923395E-2"/>
                  <c:y val="-1.612118060714109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E-E403-4656-B24F-3AF2BECC6EED}"/>
                </c:ext>
              </c:extLst>
            </c:dLbl>
            <c:dLbl>
              <c:idx val="5"/>
              <c:layout>
                <c:manualLayout>
                  <c:x val="-3.6248055199996715E-2"/>
                  <c:y val="-1.872827217352547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F-E403-4656-B24F-3AF2BECC6EED}"/>
                </c:ext>
              </c:extLst>
            </c:dLbl>
            <c:dLbl>
              <c:idx val="6"/>
              <c:layout>
                <c:manualLayout>
                  <c:x val="-1.4605932879080573E-3"/>
                  <c:y val="-2.1872926261575852E-2"/>
                </c:manualLayout>
              </c:layout>
              <c:spPr>
                <a:solidFill>
                  <a:srgbClr val="FFFFFF"/>
                </a:solidFill>
                <a:ln w="3175">
                  <a:solidFill>
                    <a:srgbClr val="000000"/>
                  </a:solidFill>
                  <a:prstDash val="solid"/>
                </a:ln>
                <a:effectLst/>
              </c:spPr>
              <c:txPr>
                <a:bodyPr wrap="square" lIns="38100" tIns="19050" rIns="38100" bIns="19050" anchor="ctr">
                  <a:noAutofit/>
                </a:bodyPr>
                <a:lstStyle/>
                <a:p>
                  <a:pPr>
                    <a:defRPr sz="600" b="1" i="0" u="none" strike="noStrike" baseline="0">
                      <a:solidFill>
                        <a:srgbClr val="FF00FF"/>
                      </a:solidFill>
                      <a:latin typeface="Arial CE"/>
                      <a:ea typeface="Arial CE"/>
                      <a:cs typeface="Arial CE"/>
                    </a:defRPr>
                  </a:pPr>
                  <a:endParaRPr lang="cs-CZ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2.6644772851669402E-2"/>
                      <c:h val="3.1116476006536914E-2"/>
                    </c:manualLayout>
                  </c15:layout>
                </c:ext>
                <c:ext xmlns:c16="http://schemas.microsoft.com/office/drawing/2014/chart" uri="{C3380CC4-5D6E-409C-BE32-E72D297353CC}">
                  <c16:uniqueId val="{00000010-E403-4656-B24F-3AF2BECC6EED}"/>
                </c:ext>
              </c:extLst>
            </c:dLbl>
            <c:dLbl>
              <c:idx val="7"/>
              <c:layout>
                <c:manualLayout>
                  <c:x val="-3.8437436699722882E-2"/>
                  <c:y val="-1.582132422126479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1-E403-4656-B24F-3AF2BECC6EED}"/>
                </c:ext>
              </c:extLst>
            </c:dLbl>
            <c:dLbl>
              <c:idx val="8"/>
              <c:layout>
                <c:manualLayout>
                  <c:x val="-3.4478448814748391E-5"/>
                  <c:y val="1.2053681968998582E-3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2-E403-4656-B24F-3AF2BECC6EED}"/>
                </c:ext>
              </c:extLst>
            </c:dLbl>
            <c:spPr>
              <a:solidFill>
                <a:srgbClr val="FFFFFF"/>
              </a:solidFill>
              <a:ln w="3175">
                <a:solidFill>
                  <a:srgbClr val="000000"/>
                </a:solidFill>
                <a:prstDash val="solid"/>
              </a:ln>
              <a:effectLst/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600" b="1" i="0" u="none" strike="noStrike" baseline="0">
                    <a:solidFill>
                      <a:srgbClr val="FF00FF"/>
                    </a:solidFill>
                    <a:latin typeface="Arial CE"/>
                    <a:ea typeface="Arial CE"/>
                    <a:cs typeface="Arial CE"/>
                  </a:defRPr>
                </a:pPr>
                <a:endParaRPr lang="cs-CZ"/>
              </a:p>
            </c:txPr>
            <c:dLblPos val="b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xVal>
            <c:numRef>
              <c:f>'[D.2.1. Podelne řezy sbernymi dreny vc. odvodneni - NC.xlsx]SD-NC-09-podklad'!$A$2:$A$3</c:f>
              <c:numCache>
                <c:formatCode>0.0</c:formatCode>
                <c:ptCount val="2"/>
                <c:pt idx="0">
                  <c:v>0</c:v>
                </c:pt>
                <c:pt idx="1">
                  <c:v>18.72</c:v>
                </c:pt>
              </c:numCache>
            </c:numRef>
          </c:xVal>
          <c:yVal>
            <c:numRef>
              <c:f>'[D.2.1. Podelne řezy sbernymi dreny vc. odvodneni - NC.xlsx]SD-NC-09-podklad'!$C$2:$C$3</c:f>
              <c:numCache>
                <c:formatCode>0.00</c:formatCode>
                <c:ptCount val="2"/>
                <c:pt idx="0">
                  <c:v>449.96000000000004</c:v>
                </c:pt>
                <c:pt idx="1">
                  <c:v>450.24000000000007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13-E403-4656-B24F-3AF2BECC6EED}"/>
            </c:ext>
          </c:extLst>
        </c:ser>
        <c:ser>
          <c:idx val="2"/>
          <c:order val="2"/>
          <c:tx>
            <c:strRef>
              <c:f>'[D.2.1. Podelne řezy sbernymi dreny vc. odvodneni - NC.xlsx]SD-NC-09-podklad'!$D$1</c:f>
              <c:strCache>
                <c:ptCount val="1"/>
                <c:pt idx="0">
                  <c:v>báze potrubí drenáž</c:v>
                </c:pt>
              </c:strCache>
            </c:strRef>
          </c:tx>
          <c:spPr>
            <a:ln w="19050"/>
          </c:spPr>
          <c:xVal>
            <c:numRef>
              <c:f>'[D.2.1. Podelne řezy sbernymi dreny vc. odvodneni - NC.xlsx]SD-NC-09-podklad'!$A$2:$A$3</c:f>
              <c:numCache>
                <c:formatCode>0.0</c:formatCode>
                <c:ptCount val="2"/>
                <c:pt idx="0">
                  <c:v>0</c:v>
                </c:pt>
                <c:pt idx="1">
                  <c:v>18.72</c:v>
                </c:pt>
              </c:numCache>
            </c:numRef>
          </c:xVal>
          <c:yVal>
            <c:numRef>
              <c:f>'[D.2.1. Podelne řezy sbernymi dreny vc. odvodneni - NC.xlsx]SD-NC-09-podklad'!$D$2:$D$3</c:f>
              <c:numCache>
                <c:formatCode>0.00</c:formatCode>
                <c:ptCount val="2"/>
                <c:pt idx="0">
                  <c:v>449.8</c:v>
                </c:pt>
                <c:pt idx="1">
                  <c:v>450.08000000000004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14-E403-4656-B24F-3AF2BECC6EED}"/>
            </c:ext>
          </c:extLst>
        </c:ser>
        <c:ser>
          <c:idx val="3"/>
          <c:order val="3"/>
          <c:tx>
            <c:strRef>
              <c:f>'[D.2.1. Podelne řezy sbernymi dreny vc. odvodneni - NC.xlsx]SD-NC-09-podklad'!$E$1</c:f>
              <c:strCache>
                <c:ptCount val="1"/>
                <c:pt idx="0">
                  <c:v>báze výkopu</c:v>
                </c:pt>
              </c:strCache>
            </c:strRef>
          </c:tx>
          <c:spPr>
            <a:ln w="19050"/>
          </c:spPr>
          <c:dLbls>
            <c:dLbl>
              <c:idx val="0"/>
              <c:layout>
                <c:manualLayout>
                  <c:x val="-4.4595029069642161E-2"/>
                  <c:y val="8.1684660377304413E-3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5-E403-4656-B24F-3AF2BECC6EED}"/>
                </c:ext>
              </c:extLst>
            </c:dLbl>
            <c:dLbl>
              <c:idx val="1"/>
              <c:layout>
                <c:manualLayout>
                  <c:x val="-1.9417141822789391E-2"/>
                  <c:y val="3.647031149408199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6-E403-4656-B24F-3AF2BECC6EED}"/>
                </c:ext>
              </c:extLst>
            </c:dLbl>
            <c:dLbl>
              <c:idx val="2"/>
              <c:layout>
                <c:manualLayout>
                  <c:x val="-2.1606523322515881E-2"/>
                  <c:y val="3.543969550270088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7-E403-4656-B24F-3AF2BECC6EED}"/>
                </c:ext>
              </c:extLst>
            </c:dLbl>
            <c:dLbl>
              <c:idx val="3"/>
              <c:layout>
                <c:manualLayout>
                  <c:x val="1.8070155023724682E-3"/>
                  <c:y val="-3.119274005843615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8-E403-4656-B24F-3AF2BECC6EED}"/>
                </c:ext>
              </c:extLst>
            </c:dLbl>
            <c:dLbl>
              <c:idx val="4"/>
              <c:layout>
                <c:manualLayout>
                  <c:x val="-1.9083218046020114E-2"/>
                  <c:y val="-3.119274005843609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9-E403-4656-B24F-3AF2BECC6EED}"/>
                </c:ext>
              </c:extLst>
            </c:dLbl>
            <c:dLbl>
              <c:idx val="5"/>
              <c:layout>
                <c:manualLayout>
                  <c:x val="-2.1606523322515725E-2"/>
                  <c:y val="-2.956742435497448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A-E403-4656-B24F-3AF2BECC6EED}"/>
                </c:ext>
              </c:extLst>
            </c:dLbl>
            <c:dLbl>
              <c:idx val="6"/>
              <c:layout>
                <c:manualLayout>
                  <c:x val="-8.0739907511569089E-4"/>
                  <c:y val="-2.013346209082355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B-E403-4656-B24F-3AF2BECC6EED}"/>
                </c:ext>
              </c:extLst>
            </c:dLbl>
            <c:dLbl>
              <c:idx val="7"/>
              <c:layout>
                <c:manualLayout>
                  <c:x val="-3.9121575320326347E-2"/>
                  <c:y val="-1.384415391472292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C-E403-4656-B24F-3AF2BECC6EED}"/>
                </c:ext>
              </c:extLst>
            </c:dLbl>
            <c:dLbl>
              <c:idx val="8"/>
              <c:layout>
                <c:manualLayout>
                  <c:x val="-8.0739907511561066E-4"/>
                  <c:y val="-1.384415391472292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D-E403-4656-B24F-3AF2BECC6EED}"/>
                </c:ext>
              </c:extLst>
            </c:dLbl>
            <c:spPr>
              <a:solidFill>
                <a:sysClr val="window" lastClr="FFFFFF"/>
              </a:solidFill>
              <a:ln w="3175">
                <a:solidFill>
                  <a:srgbClr val="000000"/>
                </a:solidFill>
              </a:ln>
              <a:effectLst/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600" b="1">
                    <a:ln>
                      <a:noFill/>
                    </a:ln>
                    <a:solidFill>
                      <a:srgbClr val="7030A0"/>
                    </a:solidFill>
                  </a:defRPr>
                </a:pPr>
                <a:endParaRPr lang="cs-CZ"/>
              </a:p>
            </c:txPr>
            <c:dLblPos val="b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xVal>
            <c:numRef>
              <c:f>'[D.2.1. Podelne řezy sbernymi dreny vc. odvodneni - NC.xlsx]SD-NC-09-podklad'!$A$2:$A$3</c:f>
              <c:numCache>
                <c:formatCode>0.0</c:formatCode>
                <c:ptCount val="2"/>
                <c:pt idx="0">
                  <c:v>0</c:v>
                </c:pt>
                <c:pt idx="1">
                  <c:v>18.72</c:v>
                </c:pt>
              </c:numCache>
            </c:numRef>
          </c:xVal>
          <c:yVal>
            <c:numRef>
              <c:f>'[D.2.1. Podelne řezy sbernymi dreny vc. odvodneni - NC.xlsx]SD-NC-09-podklad'!$E$2:$E$3</c:f>
              <c:numCache>
                <c:formatCode>0.00</c:formatCode>
                <c:ptCount val="2"/>
                <c:pt idx="0">
                  <c:v>449.7</c:v>
                </c:pt>
                <c:pt idx="1">
                  <c:v>449.98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1E-E403-4656-B24F-3AF2BECC6EED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20050048"/>
        <c:axId val="120051968"/>
      </c:scatterChart>
      <c:valAx>
        <c:axId val="120050048"/>
        <c:scaling>
          <c:orientation val="minMax"/>
          <c:max val="21"/>
          <c:min val="-2"/>
        </c:scaling>
        <c:delete val="0"/>
        <c:axPos val="b"/>
        <c:majorGridlines/>
        <c:minorGridlines>
          <c:spPr>
            <a:ln>
              <a:noFill/>
            </a:ln>
          </c:spPr>
        </c:minorGridlines>
        <c:title>
          <c:tx>
            <c:rich>
              <a:bodyPr/>
              <a:lstStyle/>
              <a:p>
                <a:pPr>
                  <a:defRPr sz="950" b="1" i="0" u="none" strike="noStrike" baseline="0">
                    <a:solidFill>
                      <a:srgbClr val="000000"/>
                    </a:solidFill>
                    <a:latin typeface="Arial CE"/>
                    <a:ea typeface="Arial CE"/>
                    <a:cs typeface="Arial CE"/>
                  </a:defRPr>
                </a:pPr>
                <a:r>
                  <a:rPr lang="cs-CZ" sz="950"/>
                  <a:t>staničení (m)</a:t>
                </a:r>
              </a:p>
            </c:rich>
          </c:tx>
          <c:layout>
            <c:manualLayout>
              <c:xMode val="edge"/>
              <c:yMode val="edge"/>
              <c:x val="0.47382025522671739"/>
              <c:y val="0.9113420920933617"/>
            </c:manualLayout>
          </c:layout>
          <c:overlay val="0"/>
          <c:spPr>
            <a:noFill/>
            <a:ln w="25400">
              <a:noFill/>
            </a:ln>
          </c:spPr>
        </c:title>
        <c:numFmt formatCode="0" sourceLinked="0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-5400000" vert="horz"/>
          <a:lstStyle/>
          <a:p>
            <a:pPr>
              <a:defRPr sz="950" b="1" i="0" u="none" strike="noStrike" baseline="0">
                <a:solidFill>
                  <a:srgbClr val="000000"/>
                </a:solidFill>
                <a:latin typeface="Arial CE"/>
                <a:ea typeface="Arial CE"/>
                <a:cs typeface="Arial CE"/>
              </a:defRPr>
            </a:pPr>
            <a:endParaRPr lang="cs-CZ"/>
          </a:p>
        </c:txPr>
        <c:crossAx val="120051968"/>
        <c:crosses val="autoZero"/>
        <c:crossBetween val="midCat"/>
        <c:majorUnit val="1"/>
        <c:minorUnit val="1"/>
      </c:valAx>
      <c:valAx>
        <c:axId val="120051968"/>
        <c:scaling>
          <c:orientation val="minMax"/>
          <c:max val="456"/>
          <c:min val="448"/>
        </c:scaling>
        <c:delete val="0"/>
        <c:axPos val="l"/>
        <c:majorGridlines>
          <c:spPr>
            <a:ln w="3175">
              <a:solidFill>
                <a:srgbClr val="000000"/>
              </a:solidFill>
              <a:prstDash val="solid"/>
            </a:ln>
          </c:spPr>
        </c:majorGridlines>
        <c:title>
          <c:tx>
            <c:rich>
              <a:bodyPr/>
              <a:lstStyle/>
              <a:p>
                <a:pPr>
                  <a:defRPr sz="950" b="1" i="0" u="none" strike="noStrike" baseline="0">
                    <a:solidFill>
                      <a:srgbClr val="000000"/>
                    </a:solidFill>
                    <a:latin typeface="Arial CE"/>
                    <a:ea typeface="Arial CE"/>
                    <a:cs typeface="Arial CE"/>
                  </a:defRPr>
                </a:pPr>
                <a:r>
                  <a:rPr lang="cs-CZ" sz="950"/>
                  <a:t>nadmořská výška (m n.m.)</a:t>
                </a:r>
              </a:p>
            </c:rich>
          </c:tx>
          <c:layout>
            <c:manualLayout>
              <c:xMode val="edge"/>
              <c:yMode val="edge"/>
              <c:x val="9.7174922100254722E-3"/>
              <c:y val="0.30398670107119735"/>
            </c:manualLayout>
          </c:layout>
          <c:overlay val="0"/>
          <c:spPr>
            <a:noFill/>
            <a:ln w="25400">
              <a:noFill/>
            </a:ln>
          </c:spPr>
        </c:title>
        <c:numFmt formatCode="0.00" sourceLinked="1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50" b="1" i="0" u="none" strike="noStrike" baseline="0">
                <a:solidFill>
                  <a:srgbClr val="000000"/>
                </a:solidFill>
                <a:latin typeface="Arial CE"/>
                <a:ea typeface="Arial CE"/>
                <a:cs typeface="Arial CE"/>
              </a:defRPr>
            </a:pPr>
            <a:endParaRPr lang="cs-CZ"/>
          </a:p>
        </c:txPr>
        <c:crossAx val="120050048"/>
        <c:crossesAt val="-10"/>
        <c:crossBetween val="midCat"/>
        <c:majorUnit val="1"/>
        <c:minorUnit val="0.5"/>
      </c:valAx>
      <c:spPr>
        <a:solidFill>
          <a:schemeClr val="bg1"/>
        </a:solidFill>
        <a:ln w="25400">
          <a:noFill/>
        </a:ln>
      </c:spPr>
    </c:plotArea>
    <c:legend>
      <c:legendPos val="r"/>
      <c:layout>
        <c:manualLayout>
          <c:xMode val="edge"/>
          <c:yMode val="edge"/>
          <c:x val="0.59192333716906076"/>
          <c:y val="0.93247710193808886"/>
          <c:w val="0.40041382758189709"/>
          <c:h val="5.1799565892402977E-2"/>
        </c:manualLayout>
      </c:layout>
      <c:overlay val="0"/>
      <c:spPr>
        <a:solidFill>
          <a:srgbClr val="FFFFFF"/>
        </a:solidFill>
        <a:ln w="3175">
          <a:solidFill>
            <a:srgbClr val="000000"/>
          </a:solidFill>
          <a:prstDash val="solid"/>
        </a:ln>
      </c:spPr>
      <c:txPr>
        <a:bodyPr/>
        <a:lstStyle/>
        <a:p>
          <a:pPr>
            <a:defRPr sz="920" b="0" i="0" u="none" strike="noStrike" baseline="0">
              <a:solidFill>
                <a:srgbClr val="000000"/>
              </a:solidFill>
              <a:latin typeface="Arial CE"/>
              <a:ea typeface="Arial CE"/>
              <a:cs typeface="Arial CE"/>
            </a:defRPr>
          </a:pPr>
          <a:endParaRPr lang="cs-CZ"/>
        </a:p>
      </c:txPr>
    </c:legend>
    <c:plotVisOnly val="1"/>
    <c:dispBlanksAs val="gap"/>
    <c:showDLblsOverMax val="0"/>
  </c:chart>
  <c:spPr>
    <a:solidFill>
      <a:srgbClr val="00FFFF"/>
    </a:solidFill>
    <a:ln w="9525">
      <a:solidFill>
        <a:srgbClr val="000000"/>
      </a:solidFill>
    </a:ln>
  </c:spPr>
  <c:txPr>
    <a:bodyPr/>
    <a:lstStyle/>
    <a:p>
      <a:pPr>
        <a:defRPr sz="1150" b="0" i="0" u="none" strike="noStrike" baseline="0">
          <a:solidFill>
            <a:srgbClr val="000000"/>
          </a:solidFill>
          <a:latin typeface="Arial CE"/>
          <a:ea typeface="Arial CE"/>
          <a:cs typeface="Arial CE"/>
        </a:defRPr>
      </a:pPr>
      <a:endParaRPr lang="cs-CZ"/>
    </a:p>
  </c:txPr>
  <c:externalData r:id="rId2">
    <c:autoUpdate val="0"/>
  </c:externalData>
  <c:userShapes r:id="rId3"/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cs-CZ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 sz="1200" b="1" i="0" u="none" strike="noStrike" baseline="0">
                <a:solidFill>
                  <a:srgbClr val="000000"/>
                </a:solidFill>
                <a:latin typeface="Arial CE"/>
                <a:ea typeface="Arial CE"/>
                <a:cs typeface="Arial CE"/>
              </a:defRPr>
            </a:pPr>
            <a:r>
              <a:rPr lang="cs-CZ" sz="1200" b="1" i="0" u="none" strike="noStrike" baseline="0">
                <a:effectLst/>
              </a:rPr>
              <a:t>D.2.1. Podélný řez sběrným drénem vč. odvodnění </a:t>
            </a:r>
            <a:r>
              <a:rPr lang="cs-CZ" sz="1200"/>
              <a:t>- SD-NJ-11 a DK-NJ-09</a:t>
            </a:r>
          </a:p>
        </c:rich>
      </c:tx>
      <c:layout>
        <c:manualLayout>
          <c:xMode val="edge"/>
          <c:yMode val="edge"/>
          <c:x val="1.8861176835654164E-2"/>
          <c:y val="1.8743249463651485E-2"/>
        </c:manualLayout>
      </c:layout>
      <c:overlay val="0"/>
      <c:spPr>
        <a:noFill/>
        <a:ln w="25400">
          <a:noFill/>
        </a:ln>
      </c:spPr>
    </c:title>
    <c:autoTitleDeleted val="0"/>
    <c:plotArea>
      <c:layout>
        <c:manualLayout>
          <c:layoutTarget val="inner"/>
          <c:xMode val="edge"/>
          <c:yMode val="edge"/>
          <c:x val="7.3548134069448212E-2"/>
          <c:y val="0.12445204447650907"/>
          <c:w val="0.89230085847345086"/>
          <c:h val="0.7170185071452797"/>
        </c:manualLayout>
      </c:layout>
      <c:scatterChart>
        <c:scatterStyle val="lineMarker"/>
        <c:varyColors val="0"/>
        <c:ser>
          <c:idx val="0"/>
          <c:order val="0"/>
          <c:tx>
            <c:strRef>
              <c:f>'SD-NJ-11-podklad'!$B$1</c:f>
              <c:strCache>
                <c:ptCount val="1"/>
                <c:pt idx="0">
                  <c:v>terén</c:v>
                </c:pt>
              </c:strCache>
            </c:strRef>
          </c:tx>
          <c:spPr>
            <a:ln w="19050">
              <a:solidFill>
                <a:srgbClr val="0000FF"/>
              </a:solidFill>
              <a:prstDash val="solid"/>
            </a:ln>
          </c:spPr>
          <c:marker>
            <c:symbol val="diamond"/>
            <c:size val="5"/>
            <c:spPr>
              <a:solidFill>
                <a:srgbClr val="000080"/>
              </a:solidFill>
              <a:ln>
                <a:solidFill>
                  <a:srgbClr val="000080"/>
                </a:solidFill>
                <a:prstDash val="solid"/>
              </a:ln>
            </c:spPr>
          </c:marker>
          <c:dLbls>
            <c:dLbl>
              <c:idx val="0"/>
              <c:layout>
                <c:manualLayout>
                  <c:x val="-4.1023578949183064E-2"/>
                  <c:y val="-8.4033631979891915E-3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C2CC-4501-AE2A-0C2C69AD3F1A}"/>
                </c:ext>
              </c:extLst>
            </c:dLbl>
            <c:dLbl>
              <c:idx val="1"/>
              <c:layout>
                <c:manualLayout>
                  <c:x val="-1.4751000952467168E-2"/>
                  <c:y val="-6.191536247278566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C2CC-4501-AE2A-0C2C69AD3F1A}"/>
                </c:ext>
              </c:extLst>
            </c:dLbl>
            <c:dLbl>
              <c:idx val="2"/>
              <c:layout>
                <c:manualLayout>
                  <c:x val="-1.8035073202056721E-2"/>
                  <c:y val="-0.10895302255299467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C2CC-4501-AE2A-0C2C69AD3F1A}"/>
                </c:ext>
              </c:extLst>
            </c:dLbl>
            <c:dLbl>
              <c:idx val="3"/>
              <c:layout>
                <c:manualLayout>
                  <c:x val="-2.4603217701235622E-2"/>
                  <c:y val="-3.0759397154634455E-2"/>
                </c:manualLayout>
              </c:layout>
              <c:spPr>
                <a:solidFill>
                  <a:srgbClr val="FFFFFF"/>
                </a:solidFill>
                <a:ln w="3175">
                  <a:solidFill>
                    <a:srgbClr val="000000"/>
                  </a:solidFill>
                  <a:prstDash val="solid"/>
                </a:ln>
              </c:spPr>
              <c:txPr>
                <a:bodyPr/>
                <a:lstStyle/>
                <a:p>
                  <a:pPr>
                    <a:defRPr sz="600" b="1" i="0" u="none" strike="noStrike" baseline="0">
                      <a:solidFill>
                        <a:srgbClr val="0000FF"/>
                      </a:solidFill>
                      <a:latin typeface="Arial CE"/>
                      <a:ea typeface="Arial CE"/>
                      <a:cs typeface="Arial CE"/>
                    </a:defRPr>
                  </a:pPr>
                  <a:endParaRPr lang="cs-CZ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C2CC-4501-AE2A-0C2C69AD3F1A}"/>
                </c:ext>
              </c:extLst>
            </c:dLbl>
            <c:dLbl>
              <c:idx val="4"/>
              <c:layout>
                <c:manualLayout>
                  <c:x val="-1.3656310202604065E-2"/>
                  <c:y val="-3.1208679328763169E-2"/>
                </c:manualLayout>
              </c:layout>
              <c:spPr>
                <a:solidFill>
                  <a:srgbClr val="FFFFFF"/>
                </a:solidFill>
                <a:ln w="3175">
                  <a:solidFill>
                    <a:srgbClr val="000000"/>
                  </a:solidFill>
                  <a:prstDash val="solid"/>
                </a:ln>
              </c:spPr>
              <c:txPr>
                <a:bodyPr/>
                <a:lstStyle/>
                <a:p>
                  <a:pPr>
                    <a:defRPr sz="600" b="1" i="0" u="none" strike="noStrike" baseline="0">
                      <a:solidFill>
                        <a:srgbClr val="0000FF"/>
                      </a:solidFill>
                      <a:latin typeface="Arial CE"/>
                      <a:ea typeface="Arial CE"/>
                      <a:cs typeface="Arial CE"/>
                    </a:defRPr>
                  </a:pPr>
                  <a:endParaRPr lang="cs-CZ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4-C2CC-4501-AE2A-0C2C69AD3F1A}"/>
                </c:ext>
              </c:extLst>
            </c:dLbl>
            <c:dLbl>
              <c:idx val="5"/>
              <c:layout>
                <c:manualLayout>
                  <c:x val="-1.9129763951919804E-2"/>
                  <c:y val="-2.806414523128988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C2CC-4501-AE2A-0C2C69AD3F1A}"/>
                </c:ext>
              </c:extLst>
            </c:dLbl>
            <c:dLbl>
              <c:idx val="6"/>
              <c:layout>
                <c:manualLayout>
                  <c:x val="-1.9129763951919804E-2"/>
                  <c:y val="-2.51571550226416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6-C2CC-4501-AE2A-0C2C69AD3F1A}"/>
                </c:ext>
              </c:extLst>
            </c:dLbl>
            <c:dLbl>
              <c:idx val="7"/>
              <c:layout>
                <c:manualLayout>
                  <c:x val="-3.7739506699593584E-2"/>
                  <c:y val="-1.886792452830194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C2CC-4501-AE2A-0C2C69AD3F1A}"/>
                </c:ext>
              </c:extLst>
            </c:dLbl>
            <c:dLbl>
              <c:idx val="8"/>
              <c:layout>
                <c:manualLayout>
                  <c:x val="-5.2002120424618156E-4"/>
                  <c:y val="0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8-C2CC-4501-AE2A-0C2C69AD3F1A}"/>
                </c:ext>
              </c:extLst>
            </c:dLbl>
            <c:spPr>
              <a:solidFill>
                <a:srgbClr val="FFFFFF"/>
              </a:solidFill>
              <a:ln w="3175">
                <a:solidFill>
                  <a:srgbClr val="000000"/>
                </a:solidFill>
                <a:prstDash val="solid"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600" b="1" i="0" u="none" strike="noStrike" baseline="0">
                    <a:solidFill>
                      <a:srgbClr val="0000FF"/>
                    </a:solidFill>
                    <a:latin typeface="Arial CE"/>
                    <a:ea typeface="Arial CE"/>
                    <a:cs typeface="Arial CE"/>
                  </a:defRPr>
                </a:pPr>
                <a:endParaRPr lang="cs-CZ"/>
              </a:p>
            </c:txPr>
            <c:dLblPos val="l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xVal>
            <c:numRef>
              <c:f>'SD-NJ-11-podklad'!$A$2:$A$8</c:f>
              <c:numCache>
                <c:formatCode>0.0</c:formatCode>
                <c:ptCount val="7"/>
                <c:pt idx="0">
                  <c:v>0</c:v>
                </c:pt>
                <c:pt idx="1">
                  <c:v>0.53300000000000003</c:v>
                </c:pt>
                <c:pt idx="2">
                  <c:v>23.600999999999999</c:v>
                </c:pt>
                <c:pt idx="3">
                  <c:v>40.299999999999997</c:v>
                </c:pt>
                <c:pt idx="4">
                  <c:v>41.893000000000001</c:v>
                </c:pt>
                <c:pt idx="5">
                  <c:v>47.731000000000002</c:v>
                </c:pt>
                <c:pt idx="6">
                  <c:v>72.581999999999994</c:v>
                </c:pt>
              </c:numCache>
            </c:numRef>
          </c:xVal>
          <c:yVal>
            <c:numRef>
              <c:f>'SD-NJ-11-podklad'!$B$2:$B$8</c:f>
              <c:numCache>
                <c:formatCode>0.00</c:formatCode>
                <c:ptCount val="7"/>
                <c:pt idx="0">
                  <c:v>448.23</c:v>
                </c:pt>
                <c:pt idx="1">
                  <c:v>448.24</c:v>
                </c:pt>
                <c:pt idx="2">
                  <c:v>449.84</c:v>
                </c:pt>
                <c:pt idx="3">
                  <c:v>451.5</c:v>
                </c:pt>
                <c:pt idx="4">
                  <c:v>451.66</c:v>
                </c:pt>
                <c:pt idx="5">
                  <c:v>452.78</c:v>
                </c:pt>
                <c:pt idx="6">
                  <c:v>453.5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9-C2CC-4501-AE2A-0C2C69AD3F1A}"/>
            </c:ext>
          </c:extLst>
        </c:ser>
        <c:ser>
          <c:idx val="1"/>
          <c:order val="1"/>
          <c:tx>
            <c:strRef>
              <c:f>'SD-NJ-11-podklad'!$D$1</c:f>
              <c:strCache>
                <c:ptCount val="1"/>
                <c:pt idx="0">
                  <c:v>povrch potrubí odvodnění</c:v>
                </c:pt>
              </c:strCache>
            </c:strRef>
          </c:tx>
          <c:spPr>
            <a:ln w="19050">
              <a:solidFill>
                <a:srgbClr val="3D96AE"/>
              </a:solidFill>
              <a:prstDash val="solid"/>
            </a:ln>
          </c:spPr>
          <c:marker>
            <c:symbol val="star"/>
            <c:size val="5"/>
            <c:spPr>
              <a:noFill/>
              <a:ln>
                <a:solidFill>
                  <a:srgbClr val="3D96AE"/>
                </a:solidFill>
                <a:prstDash val="solid"/>
              </a:ln>
            </c:spPr>
          </c:marker>
          <c:dLbls>
            <c:dLbl>
              <c:idx val="0"/>
              <c:layout>
                <c:manualLayout>
                  <c:x val="-4.1818910567213582E-2"/>
                  <c:y val="-1.1183083246669638E-2"/>
                </c:manualLayout>
              </c:layout>
              <c:spPr>
                <a:solidFill>
                  <a:srgbClr val="FFFFFF"/>
                </a:solidFill>
                <a:ln w="3175">
                  <a:solidFill>
                    <a:srgbClr val="000000"/>
                  </a:solidFill>
                  <a:prstDash val="solid"/>
                </a:ln>
              </c:spPr>
              <c:txPr>
                <a:bodyPr/>
                <a:lstStyle/>
                <a:p>
                  <a:pPr>
                    <a:defRPr sz="600" b="1" i="0" u="none" strike="noStrike" baseline="0">
                      <a:solidFill>
                        <a:srgbClr val="3D96AE"/>
                      </a:solidFill>
                      <a:latin typeface="Arial CE"/>
                      <a:ea typeface="Arial CE"/>
                      <a:cs typeface="Arial CE"/>
                    </a:defRPr>
                  </a:pPr>
                  <a:endParaRPr lang="cs-CZ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A-C2CC-4501-AE2A-0C2C69AD3F1A}"/>
                </c:ext>
              </c:extLst>
            </c:dLbl>
            <c:dLbl>
              <c:idx val="1"/>
              <c:layout>
                <c:manualLayout>
                  <c:x val="-1.4003766770532994E-2"/>
                  <c:y val="-9.3109925915861827E-2"/>
                </c:manualLayout>
              </c:layout>
              <c:spPr>
                <a:solidFill>
                  <a:srgbClr val="FFFFFF"/>
                </a:solidFill>
                <a:ln w="3175">
                  <a:solidFill>
                    <a:srgbClr val="000000"/>
                  </a:solidFill>
                  <a:prstDash val="solid"/>
                </a:ln>
              </c:spPr>
              <c:txPr>
                <a:bodyPr/>
                <a:lstStyle/>
                <a:p>
                  <a:pPr>
                    <a:defRPr sz="600" b="1" i="0" u="none" strike="noStrike" baseline="0">
                      <a:solidFill>
                        <a:srgbClr val="3D96AE"/>
                      </a:solidFill>
                      <a:latin typeface="Arial CE"/>
                      <a:ea typeface="Arial CE"/>
                      <a:cs typeface="Arial CE"/>
                    </a:defRPr>
                  </a:pPr>
                  <a:endParaRPr lang="cs-CZ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B-C2CC-4501-AE2A-0C2C69AD3F1A}"/>
                </c:ext>
              </c:extLst>
            </c:dLbl>
            <c:dLbl>
              <c:idx val="2"/>
              <c:layout>
                <c:manualLayout>
                  <c:x val="-1.7999560399777695E-2"/>
                  <c:y val="-0.13293105999935156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C-C2CC-4501-AE2A-0C2C69AD3F1A}"/>
                </c:ext>
              </c:extLst>
            </c:dLbl>
            <c:dLbl>
              <c:idx val="3"/>
              <c:layout>
                <c:manualLayout>
                  <c:x val="5.9295174310107788E-3"/>
                  <c:y val="-2.2034863566582595E-2"/>
                </c:manualLayout>
              </c:layout>
              <c:spPr>
                <a:solidFill>
                  <a:srgbClr val="FFFFFF"/>
                </a:solidFill>
                <a:ln w="3175">
                  <a:solidFill>
                    <a:srgbClr val="000000"/>
                  </a:solidFill>
                  <a:prstDash val="solid"/>
                </a:ln>
              </c:spPr>
              <c:txPr>
                <a:bodyPr/>
                <a:lstStyle/>
                <a:p>
                  <a:pPr>
                    <a:defRPr sz="600" b="1" i="0" u="none" strike="noStrike" baseline="0">
                      <a:solidFill>
                        <a:srgbClr val="3D96AE"/>
                      </a:solidFill>
                      <a:latin typeface="Arial CE"/>
                      <a:ea typeface="Arial CE"/>
                      <a:cs typeface="Arial CE"/>
                    </a:defRPr>
                  </a:pPr>
                  <a:endParaRPr lang="cs-CZ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D-C2CC-4501-AE2A-0C2C69AD3F1A}"/>
                </c:ext>
              </c:extLst>
            </c:dLbl>
            <c:dLbl>
              <c:idx val="4"/>
              <c:layout>
                <c:manualLayout>
                  <c:x val="-4.5841166405923395E-2"/>
                  <c:y val="-1.61211806071410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E-C2CC-4501-AE2A-0C2C69AD3F1A}"/>
                </c:ext>
              </c:extLst>
            </c:dLbl>
            <c:dLbl>
              <c:idx val="5"/>
              <c:layout>
                <c:manualLayout>
                  <c:x val="-3.6248055199996715E-2"/>
                  <c:y val="-1.872827217352547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F-C2CC-4501-AE2A-0C2C69AD3F1A}"/>
                </c:ext>
              </c:extLst>
            </c:dLbl>
            <c:dLbl>
              <c:idx val="6"/>
              <c:layout>
                <c:manualLayout>
                  <c:x val="-1.4605932879080573E-3"/>
                  <c:y val="-2.1872926261575852E-2"/>
                </c:manualLayout>
              </c:layout>
              <c:spPr>
                <a:solidFill>
                  <a:srgbClr val="FFFFFF"/>
                </a:solidFill>
                <a:ln w="3175">
                  <a:solidFill>
                    <a:srgbClr val="000000"/>
                  </a:solidFill>
                  <a:prstDash val="solid"/>
                </a:ln>
                <a:effectLst/>
              </c:spPr>
              <c:txPr>
                <a:bodyPr wrap="square" lIns="38100" tIns="19050" rIns="38100" bIns="19050" anchor="ctr">
                  <a:noAutofit/>
                </a:bodyPr>
                <a:lstStyle/>
                <a:p>
                  <a:pPr>
                    <a:defRPr sz="600" b="1" i="0" u="none" strike="noStrike" baseline="0">
                      <a:solidFill>
                        <a:srgbClr val="3D96AE"/>
                      </a:solidFill>
                      <a:latin typeface="Arial CE"/>
                      <a:ea typeface="Arial CE"/>
                      <a:cs typeface="Arial CE"/>
                    </a:defRPr>
                  </a:pPr>
                  <a:endParaRPr lang="cs-CZ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2.6644772851669402E-2"/>
                      <c:h val="3.1116476006536914E-2"/>
                    </c:manualLayout>
                  </c15:layout>
                </c:ext>
                <c:ext xmlns:c16="http://schemas.microsoft.com/office/drawing/2014/chart" uri="{C3380CC4-5D6E-409C-BE32-E72D297353CC}">
                  <c16:uniqueId val="{00000010-C2CC-4501-AE2A-0C2C69AD3F1A}"/>
                </c:ext>
              </c:extLst>
            </c:dLbl>
            <c:dLbl>
              <c:idx val="7"/>
              <c:layout>
                <c:manualLayout>
                  <c:x val="-3.8437436699722882E-2"/>
                  <c:y val="-1.582132422126479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1-C2CC-4501-AE2A-0C2C69AD3F1A}"/>
                </c:ext>
              </c:extLst>
            </c:dLbl>
            <c:dLbl>
              <c:idx val="8"/>
              <c:layout>
                <c:manualLayout>
                  <c:x val="-3.4478448814748384E-5"/>
                  <c:y val="1.2053681968998582E-3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2-C2CC-4501-AE2A-0C2C69AD3F1A}"/>
                </c:ext>
              </c:extLst>
            </c:dLbl>
            <c:spPr>
              <a:solidFill>
                <a:srgbClr val="FFFFFF"/>
              </a:solidFill>
              <a:ln w="3175">
                <a:solidFill>
                  <a:srgbClr val="000000"/>
                </a:solidFill>
                <a:prstDash val="solid"/>
              </a:ln>
              <a:effectLst/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600" b="1" i="0" u="none" strike="noStrike" baseline="0">
                    <a:solidFill>
                      <a:srgbClr val="3D96AE"/>
                    </a:solidFill>
                    <a:latin typeface="Arial CE"/>
                    <a:ea typeface="Arial CE"/>
                    <a:cs typeface="Arial CE"/>
                  </a:defRPr>
                </a:pPr>
                <a:endParaRPr lang="cs-CZ"/>
              </a:p>
            </c:txPr>
            <c:dLblPos val="b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xVal>
            <c:numRef>
              <c:f>'SD-NJ-11-podklad'!$A$2:$A$8</c:f>
              <c:numCache>
                <c:formatCode>0.0</c:formatCode>
                <c:ptCount val="7"/>
                <c:pt idx="0">
                  <c:v>0</c:v>
                </c:pt>
                <c:pt idx="1">
                  <c:v>0.53300000000000003</c:v>
                </c:pt>
                <c:pt idx="2">
                  <c:v>23.600999999999999</c:v>
                </c:pt>
                <c:pt idx="3">
                  <c:v>40.299999999999997</c:v>
                </c:pt>
                <c:pt idx="4">
                  <c:v>41.893000000000001</c:v>
                </c:pt>
                <c:pt idx="5">
                  <c:v>47.731000000000002</c:v>
                </c:pt>
                <c:pt idx="6">
                  <c:v>72.581999999999994</c:v>
                </c:pt>
              </c:numCache>
            </c:numRef>
          </c:xVal>
          <c:yVal>
            <c:numRef>
              <c:f>'SD-NJ-11-podklad'!$D$2:$D$8</c:f>
              <c:numCache>
                <c:formatCode>0.00</c:formatCode>
                <c:ptCount val="7"/>
                <c:pt idx="1">
                  <c:v>447.14</c:v>
                </c:pt>
                <c:pt idx="2">
                  <c:v>448.84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13-C2CC-4501-AE2A-0C2C69AD3F1A}"/>
            </c:ext>
          </c:extLst>
        </c:ser>
        <c:ser>
          <c:idx val="2"/>
          <c:order val="2"/>
          <c:tx>
            <c:strRef>
              <c:f>'SD-NJ-11-podklad'!$E$1</c:f>
              <c:strCache>
                <c:ptCount val="1"/>
                <c:pt idx="0">
                  <c:v>báze potrubí odvodnění</c:v>
                </c:pt>
              </c:strCache>
            </c:strRef>
          </c:tx>
          <c:spPr>
            <a:ln w="19050">
              <a:solidFill>
                <a:srgbClr val="DA8137"/>
              </a:solidFill>
            </a:ln>
          </c:spPr>
          <c:marker>
            <c:symbol val="circle"/>
            <c:size val="5"/>
            <c:spPr>
              <a:solidFill>
                <a:srgbClr val="DA8137"/>
              </a:solidFill>
              <a:ln>
                <a:solidFill>
                  <a:srgbClr val="DA8137"/>
                </a:solidFill>
              </a:ln>
            </c:spPr>
          </c:marker>
          <c:xVal>
            <c:numRef>
              <c:f>'SD-NJ-11-podklad'!$A$2:$A$8</c:f>
              <c:numCache>
                <c:formatCode>0.0</c:formatCode>
                <c:ptCount val="7"/>
                <c:pt idx="0">
                  <c:v>0</c:v>
                </c:pt>
                <c:pt idx="1">
                  <c:v>0.53300000000000003</c:v>
                </c:pt>
                <c:pt idx="2">
                  <c:v>23.600999999999999</c:v>
                </c:pt>
                <c:pt idx="3">
                  <c:v>40.299999999999997</c:v>
                </c:pt>
                <c:pt idx="4">
                  <c:v>41.893000000000001</c:v>
                </c:pt>
                <c:pt idx="5">
                  <c:v>47.731000000000002</c:v>
                </c:pt>
                <c:pt idx="6">
                  <c:v>72.581999999999994</c:v>
                </c:pt>
              </c:numCache>
            </c:numRef>
          </c:xVal>
          <c:yVal>
            <c:numRef>
              <c:f>'SD-NJ-11-podklad'!$E$2:$E$8</c:f>
              <c:numCache>
                <c:formatCode>0.00</c:formatCode>
                <c:ptCount val="7"/>
                <c:pt idx="1">
                  <c:v>446.99</c:v>
                </c:pt>
                <c:pt idx="2">
                  <c:v>448.69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14-C2CC-4501-AE2A-0C2C69AD3F1A}"/>
            </c:ext>
          </c:extLst>
        </c:ser>
        <c:ser>
          <c:idx val="3"/>
          <c:order val="3"/>
          <c:tx>
            <c:strRef>
              <c:f>'SD-NJ-11-podklad'!$F$1</c:f>
              <c:strCache>
                <c:ptCount val="1"/>
                <c:pt idx="0">
                  <c:v>povrch potrubí drenáž</c:v>
                </c:pt>
              </c:strCache>
            </c:strRef>
          </c:tx>
          <c:spPr>
            <a:ln w="19050">
              <a:solidFill>
                <a:srgbClr val="E100E1"/>
              </a:solidFill>
            </a:ln>
          </c:spPr>
          <c:marker>
            <c:symbol val="square"/>
            <c:size val="5"/>
            <c:spPr>
              <a:solidFill>
                <a:srgbClr val="E100E1"/>
              </a:solidFill>
              <a:ln>
                <a:solidFill>
                  <a:srgbClr val="E100E1"/>
                </a:solidFill>
              </a:ln>
            </c:spPr>
          </c:marker>
          <c:dLbls>
            <c:dLbl>
              <c:idx val="0"/>
              <c:layout>
                <c:manualLayout>
                  <c:x val="-4.1310956820052668E-2"/>
                  <c:y val="-5.8371392922516507E-3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5-C2CC-4501-AE2A-0C2C69AD3F1A}"/>
                </c:ext>
              </c:extLst>
            </c:dLbl>
            <c:dLbl>
              <c:idx val="1"/>
              <c:layout>
                <c:manualLayout>
                  <c:x val="-6.2808528244314285E-3"/>
                  <c:y val="-2.796527447656380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6-C2CC-4501-AE2A-0C2C69AD3F1A}"/>
                </c:ext>
              </c:extLst>
            </c:dLbl>
            <c:dLbl>
              <c:idx val="2"/>
              <c:layout>
                <c:manualLayout>
                  <c:x val="-1.8322451072926228E-2"/>
                  <c:y val="-2.618496794921986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7-C2CC-4501-AE2A-0C2C69AD3F1A}"/>
                </c:ext>
              </c:extLst>
            </c:dLbl>
            <c:dLbl>
              <c:idx val="3"/>
              <c:layout>
                <c:manualLayout>
                  <c:x val="-2.4465562494343458E-2"/>
                  <c:y val="-3.119279895736539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8-C2CC-4501-AE2A-0C2C69AD3F1A}"/>
                </c:ext>
              </c:extLst>
            </c:dLbl>
            <c:dLbl>
              <c:idx val="4"/>
              <c:layout>
                <c:manualLayout>
                  <c:x val="-1.3609764296704291E-2"/>
                  <c:y val="-3.399392002336178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9-C2CC-4501-AE2A-0C2C69AD3F1A}"/>
                </c:ext>
              </c:extLst>
            </c:dLbl>
            <c:dLbl>
              <c:idx val="5"/>
              <c:layout>
                <c:manualLayout>
                  <c:x val="2.8729167474755309E-4"/>
                  <c:y val="-2.956748705694596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A-C2CC-4501-AE2A-0C2C69AD3F1A}"/>
                </c:ext>
              </c:extLst>
            </c:dLbl>
            <c:dLbl>
              <c:idx val="6"/>
              <c:layout>
                <c:manualLayout>
                  <c:x val="-1.8322451072926228E-2"/>
                  <c:y val="-3.133792790708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B-C2CC-4501-AE2A-0C2C69AD3F1A}"/>
                </c:ext>
              </c:extLst>
            </c:dLbl>
            <c:dLbl>
              <c:idx val="7"/>
              <c:layout>
                <c:manualLayout>
                  <c:x val="-3.9121575320326341E-2"/>
                  <c:y val="-1.384415391472292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C-C2CC-4501-AE2A-0C2C69AD3F1A}"/>
                </c:ext>
              </c:extLst>
            </c:dLbl>
            <c:dLbl>
              <c:idx val="8"/>
              <c:layout>
                <c:manualLayout>
                  <c:x val="-8.0739907511561055E-4"/>
                  <c:y val="-1.384415391472292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D-C2CC-4501-AE2A-0C2C69AD3F1A}"/>
                </c:ext>
              </c:extLst>
            </c:dLbl>
            <c:spPr>
              <a:solidFill>
                <a:sysClr val="window" lastClr="FFFFFF"/>
              </a:solidFill>
              <a:ln w="3175">
                <a:solidFill>
                  <a:srgbClr val="000000"/>
                </a:solidFill>
              </a:ln>
              <a:effectLst/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600" b="1">
                    <a:ln>
                      <a:noFill/>
                    </a:ln>
                    <a:solidFill>
                      <a:srgbClr val="E100E1"/>
                    </a:solidFill>
                  </a:defRPr>
                </a:pPr>
                <a:endParaRPr lang="cs-CZ"/>
              </a:p>
            </c:txPr>
            <c:dLblPos val="b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xVal>
            <c:numRef>
              <c:f>'SD-NJ-11-podklad'!$A$2:$A$8</c:f>
              <c:numCache>
                <c:formatCode>0.0</c:formatCode>
                <c:ptCount val="7"/>
                <c:pt idx="0">
                  <c:v>0</c:v>
                </c:pt>
                <c:pt idx="1">
                  <c:v>0.53300000000000003</c:v>
                </c:pt>
                <c:pt idx="2">
                  <c:v>23.600999999999999</c:v>
                </c:pt>
                <c:pt idx="3">
                  <c:v>40.299999999999997</c:v>
                </c:pt>
                <c:pt idx="4">
                  <c:v>41.893000000000001</c:v>
                </c:pt>
                <c:pt idx="5">
                  <c:v>47.731000000000002</c:v>
                </c:pt>
                <c:pt idx="6">
                  <c:v>72.581999999999994</c:v>
                </c:pt>
              </c:numCache>
            </c:numRef>
          </c:xVal>
          <c:yVal>
            <c:numRef>
              <c:f>'SD-NJ-11-podklad'!$F$2:$F$8</c:f>
              <c:numCache>
                <c:formatCode>0.00</c:formatCode>
                <c:ptCount val="7"/>
                <c:pt idx="0">
                  <c:v>445.99000000000007</c:v>
                </c:pt>
                <c:pt idx="1">
                  <c:v>446.00000000000006</c:v>
                </c:pt>
                <c:pt idx="2">
                  <c:v>447.59999999999997</c:v>
                </c:pt>
                <c:pt idx="3">
                  <c:v>449.26000000000005</c:v>
                </c:pt>
                <c:pt idx="4">
                  <c:v>449.42000000000007</c:v>
                </c:pt>
                <c:pt idx="5">
                  <c:v>450.54</c:v>
                </c:pt>
                <c:pt idx="6">
                  <c:v>451.26000000000005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1E-C2CC-4501-AE2A-0C2C69AD3F1A}"/>
            </c:ext>
          </c:extLst>
        </c:ser>
        <c:ser>
          <c:idx val="4"/>
          <c:order val="4"/>
          <c:tx>
            <c:strRef>
              <c:f>'SD-NJ-11-podklad'!$G$1</c:f>
              <c:strCache>
                <c:ptCount val="1"/>
                <c:pt idx="0">
                  <c:v>báze potrubí drenáž</c:v>
                </c:pt>
              </c:strCache>
            </c:strRef>
          </c:tx>
          <c:spPr>
            <a:ln w="19050">
              <a:solidFill>
                <a:srgbClr val="98B954"/>
              </a:solidFill>
            </a:ln>
          </c:spPr>
          <c:marker>
            <c:symbol val="triangle"/>
            <c:size val="5"/>
            <c:spPr>
              <a:solidFill>
                <a:srgbClr val="98B954"/>
              </a:solidFill>
              <a:ln>
                <a:solidFill>
                  <a:srgbClr val="98B954"/>
                </a:solidFill>
              </a:ln>
            </c:spPr>
          </c:marker>
          <c:xVal>
            <c:numRef>
              <c:f>'SD-NJ-11-podklad'!$A$2:$A$8</c:f>
              <c:numCache>
                <c:formatCode>0.0</c:formatCode>
                <c:ptCount val="7"/>
                <c:pt idx="0">
                  <c:v>0</c:v>
                </c:pt>
                <c:pt idx="1">
                  <c:v>0.53300000000000003</c:v>
                </c:pt>
                <c:pt idx="2">
                  <c:v>23.600999999999999</c:v>
                </c:pt>
                <c:pt idx="3">
                  <c:v>40.299999999999997</c:v>
                </c:pt>
                <c:pt idx="4">
                  <c:v>41.893000000000001</c:v>
                </c:pt>
                <c:pt idx="5">
                  <c:v>47.731000000000002</c:v>
                </c:pt>
                <c:pt idx="6">
                  <c:v>72.581999999999994</c:v>
                </c:pt>
              </c:numCache>
            </c:numRef>
          </c:xVal>
          <c:yVal>
            <c:numRef>
              <c:f>'SD-NJ-11-podklad'!$G$2:$G$8</c:f>
              <c:numCache>
                <c:formatCode>0.00</c:formatCode>
                <c:ptCount val="7"/>
                <c:pt idx="0">
                  <c:v>445.83000000000004</c:v>
                </c:pt>
                <c:pt idx="1">
                  <c:v>445.84000000000003</c:v>
                </c:pt>
                <c:pt idx="2">
                  <c:v>447.43999999999994</c:v>
                </c:pt>
                <c:pt idx="3">
                  <c:v>449.1</c:v>
                </c:pt>
                <c:pt idx="4">
                  <c:v>449.26000000000005</c:v>
                </c:pt>
                <c:pt idx="5">
                  <c:v>450.38</c:v>
                </c:pt>
                <c:pt idx="6">
                  <c:v>451.1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1F-C2CC-4501-AE2A-0C2C69AD3F1A}"/>
            </c:ext>
          </c:extLst>
        </c:ser>
        <c:ser>
          <c:idx val="5"/>
          <c:order val="5"/>
          <c:tx>
            <c:strRef>
              <c:f>'SD-NJ-11-podklad'!$H$1</c:f>
              <c:strCache>
                <c:ptCount val="1"/>
                <c:pt idx="0">
                  <c:v>báze výkopu</c:v>
                </c:pt>
              </c:strCache>
            </c:strRef>
          </c:tx>
          <c:spPr>
            <a:ln w="19050">
              <a:solidFill>
                <a:srgbClr val="7D60A0"/>
              </a:solidFill>
            </a:ln>
          </c:spPr>
          <c:marker>
            <c:symbol val="x"/>
            <c:size val="5"/>
            <c:spPr>
              <a:noFill/>
              <a:ln>
                <a:solidFill>
                  <a:srgbClr val="7D60A0"/>
                </a:solidFill>
              </a:ln>
            </c:spPr>
          </c:marker>
          <c:dLbls>
            <c:dLbl>
              <c:idx val="0"/>
              <c:layout>
                <c:manualLayout>
                  <c:x val="-4.1598248494800219E-2"/>
                  <c:y val="1.400560532998188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0-C2CC-4501-AE2A-0C2C69AD3F1A}"/>
                </c:ext>
              </c:extLst>
            </c:dLbl>
            <c:dLbl>
              <c:idx val="1"/>
              <c:layout>
                <c:manualLayout>
                  <c:x val="-6.5681444991789817E-3"/>
                  <c:y val="2.800652509835626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1-C2CC-4501-AE2A-0C2C69AD3F1A}"/>
                </c:ext>
              </c:extLst>
            </c:dLbl>
            <c:dLbl>
              <c:idx val="2"/>
              <c:layout>
                <c:manualLayout>
                  <c:x val="-1.8609742747673783E-2"/>
                  <c:y val="3.361352138028551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2-C2CC-4501-AE2A-0C2C69AD3F1A}"/>
                </c:ext>
              </c:extLst>
            </c:dLbl>
            <c:dLbl>
              <c:idx val="3"/>
              <c:layout>
                <c:manualLayout>
                  <c:x val="-2.408319649698968E-2"/>
                  <c:y val="3.361345279195676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3-C2CC-4501-AE2A-0C2C69AD3F1A}"/>
                </c:ext>
              </c:extLst>
            </c:dLbl>
            <c:dLbl>
              <c:idx val="4"/>
              <c:layout>
                <c:manualLayout>
                  <c:x val="-1.3136288998357963E-2"/>
                  <c:y val="3.361345279195676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4-C2CC-4501-AE2A-0C2C69AD3F1A}"/>
                </c:ext>
              </c:extLst>
            </c:dLbl>
            <c:dLbl>
              <c:idx val="5"/>
              <c:layout>
                <c:manualLayout>
                  <c:x val="-1.8609742747673862E-2"/>
                  <c:y val="5.602242131992794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5-C2CC-4501-AE2A-0C2C69AD3F1A}"/>
                </c:ext>
              </c:extLst>
            </c:dLbl>
            <c:dLbl>
              <c:idx val="6"/>
              <c:layout>
                <c:manualLayout>
                  <c:x val="-1.8609742747673942E-2"/>
                  <c:y val="3.361345279195676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6-C2CC-4501-AE2A-0C2C69AD3F1A}"/>
                </c:ext>
              </c:extLst>
            </c:dLbl>
            <c:spPr>
              <a:solidFill>
                <a:sysClr val="window" lastClr="FFFFFF"/>
              </a:solidFill>
              <a:ln w="3175">
                <a:solidFill>
                  <a:srgbClr val="000000"/>
                </a:solidFill>
              </a:ln>
              <a:effectLst/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600" b="1">
                    <a:ln>
                      <a:noFill/>
                    </a:ln>
                    <a:solidFill>
                      <a:srgbClr val="7030A0"/>
                    </a:solidFill>
                  </a:defRPr>
                </a:pPr>
                <a:endParaRPr lang="cs-CZ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xVal>
            <c:numRef>
              <c:f>'SD-NJ-11-podklad'!$A$2:$A$8</c:f>
              <c:numCache>
                <c:formatCode>0.0</c:formatCode>
                <c:ptCount val="7"/>
                <c:pt idx="0">
                  <c:v>0</c:v>
                </c:pt>
                <c:pt idx="1">
                  <c:v>0.53300000000000003</c:v>
                </c:pt>
                <c:pt idx="2">
                  <c:v>23.600999999999999</c:v>
                </c:pt>
                <c:pt idx="3">
                  <c:v>40.299999999999997</c:v>
                </c:pt>
                <c:pt idx="4">
                  <c:v>41.893000000000001</c:v>
                </c:pt>
                <c:pt idx="5">
                  <c:v>47.731000000000002</c:v>
                </c:pt>
                <c:pt idx="6">
                  <c:v>72.581999999999994</c:v>
                </c:pt>
              </c:numCache>
            </c:numRef>
          </c:xVal>
          <c:yVal>
            <c:numRef>
              <c:f>'SD-NJ-11-podklad'!$H$2:$H$8</c:f>
              <c:numCache>
                <c:formatCode>0.00</c:formatCode>
                <c:ptCount val="7"/>
                <c:pt idx="0">
                  <c:v>445.73</c:v>
                </c:pt>
                <c:pt idx="1">
                  <c:v>445.74</c:v>
                </c:pt>
                <c:pt idx="2">
                  <c:v>447.33999999999992</c:v>
                </c:pt>
                <c:pt idx="3">
                  <c:v>449</c:v>
                </c:pt>
                <c:pt idx="4">
                  <c:v>449.16</c:v>
                </c:pt>
                <c:pt idx="5">
                  <c:v>450.28</c:v>
                </c:pt>
                <c:pt idx="6">
                  <c:v>451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27-C2CC-4501-AE2A-0C2C69AD3F1A}"/>
            </c:ext>
          </c:extLst>
        </c:ser>
        <c:ser>
          <c:idx val="6"/>
          <c:order val="6"/>
          <c:tx>
            <c:strRef>
              <c:f>'SD-NJ-11-podklad'!$C$1</c:f>
              <c:strCache>
                <c:ptCount val="1"/>
                <c:pt idx="0">
                  <c:v>povrch potrubí vodovodu</c:v>
                </c:pt>
              </c:strCache>
            </c:strRef>
          </c:tx>
          <c:spPr>
            <a:ln w="19050">
              <a:solidFill>
                <a:schemeClr val="tx1">
                  <a:lumMod val="65000"/>
                  <a:lumOff val="35000"/>
                </a:schemeClr>
              </a:solidFill>
            </a:ln>
          </c:spPr>
          <c:marker>
            <c:spPr>
              <a:ln>
                <a:solidFill>
                  <a:schemeClr val="tx1">
                    <a:lumMod val="65000"/>
                    <a:lumOff val="35000"/>
                  </a:schemeClr>
                </a:solidFill>
              </a:ln>
            </c:spPr>
          </c:marker>
          <c:dLbls>
            <c:dLbl>
              <c:idx val="0"/>
              <c:layout>
                <c:manualLayout>
                  <c:x val="-4.1598248494800219E-2"/>
                  <c:y val="2.8011210659962945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8-C2CC-4501-AE2A-0C2C69AD3F1A}"/>
                </c:ext>
              </c:extLst>
            </c:dLbl>
            <c:dLbl>
              <c:idx val="1"/>
              <c:layout>
                <c:manualLayout>
                  <c:x val="-1.4230979748221127E-2"/>
                  <c:y val="-0.1064426005078631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9-C2CC-4501-AE2A-0C2C69AD3F1A}"/>
                </c:ext>
              </c:extLst>
            </c:dLbl>
            <c:dLbl>
              <c:idx val="2"/>
              <c:layout>
                <c:manualLayout>
                  <c:x val="-1.7515051997810619E-2"/>
                  <c:y val="-0.1064426005078631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A-C2CC-4501-AE2A-0C2C69AD3F1A}"/>
                </c:ext>
              </c:extLst>
            </c:dLbl>
            <c:dLbl>
              <c:idx val="3"/>
              <c:layout>
                <c:manualLayout>
                  <c:x val="-2.408319649698968E-2"/>
                  <c:y val="-2.240896852797117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B-C2CC-4501-AE2A-0C2C69AD3F1A}"/>
                </c:ext>
              </c:extLst>
            </c:dLbl>
            <c:spPr>
              <a:solidFill>
                <a:schemeClr val="bg1"/>
              </a:solidFill>
              <a:ln w="3175">
                <a:solidFill>
                  <a:schemeClr val="tx1"/>
                </a:solidFill>
              </a:ln>
              <a:effectLst/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600" b="1">
                    <a:solidFill>
                      <a:schemeClr val="tx1">
                        <a:lumMod val="65000"/>
                        <a:lumOff val="35000"/>
                      </a:schemeClr>
                    </a:solidFill>
                  </a:defRPr>
                </a:pPr>
                <a:endParaRPr lang="cs-CZ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xVal>
            <c:numRef>
              <c:f>'SD-NJ-11-podklad'!$A$2:$A$8</c:f>
              <c:numCache>
                <c:formatCode>0.0</c:formatCode>
                <c:ptCount val="7"/>
                <c:pt idx="0">
                  <c:v>0</c:v>
                </c:pt>
                <c:pt idx="1">
                  <c:v>0.53300000000000003</c:v>
                </c:pt>
                <c:pt idx="2">
                  <c:v>23.600999999999999</c:v>
                </c:pt>
                <c:pt idx="3">
                  <c:v>40.299999999999997</c:v>
                </c:pt>
                <c:pt idx="4">
                  <c:v>41.893000000000001</c:v>
                </c:pt>
                <c:pt idx="5">
                  <c:v>47.731000000000002</c:v>
                </c:pt>
                <c:pt idx="6">
                  <c:v>72.581999999999994</c:v>
                </c:pt>
              </c:numCache>
            </c:numRef>
          </c:xVal>
          <c:yVal>
            <c:numRef>
              <c:f>'SD-NJ-11-podklad'!$C$2:$C$5</c:f>
              <c:numCache>
                <c:formatCode>0.00</c:formatCode>
                <c:ptCount val="4"/>
                <c:pt idx="0">
                  <c:v>446.90000000000003</c:v>
                </c:pt>
                <c:pt idx="1">
                  <c:v>446.92</c:v>
                </c:pt>
                <c:pt idx="2">
                  <c:v>448.64</c:v>
                </c:pt>
                <c:pt idx="3">
                  <c:v>450.7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2C-C2CC-4501-AE2A-0C2C69AD3F1A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696069784"/>
        <c:axId val="695780864"/>
      </c:scatterChart>
      <c:valAx>
        <c:axId val="696069784"/>
        <c:scaling>
          <c:orientation val="minMax"/>
          <c:max val="76"/>
          <c:min val="-4"/>
        </c:scaling>
        <c:delete val="0"/>
        <c:axPos val="b"/>
        <c:majorGridlines/>
        <c:minorGridlines>
          <c:spPr>
            <a:ln>
              <a:noFill/>
            </a:ln>
          </c:spPr>
        </c:minorGridlines>
        <c:title>
          <c:tx>
            <c:rich>
              <a:bodyPr/>
              <a:lstStyle/>
              <a:p>
                <a:pPr>
                  <a:defRPr sz="950" b="1" i="0" u="none" strike="noStrike" baseline="0">
                    <a:solidFill>
                      <a:srgbClr val="000000"/>
                    </a:solidFill>
                    <a:latin typeface="Arial CE"/>
                    <a:ea typeface="Arial CE"/>
                    <a:cs typeface="Arial CE"/>
                  </a:defRPr>
                </a:pPr>
                <a:r>
                  <a:rPr lang="cs-CZ" sz="950"/>
                  <a:t>staničení (m)</a:t>
                </a:r>
              </a:p>
            </c:rich>
          </c:tx>
          <c:layout>
            <c:manualLayout>
              <c:xMode val="edge"/>
              <c:yMode val="edge"/>
              <c:x val="0.46177865697822257"/>
              <c:y val="0.9113420920933617"/>
            </c:manualLayout>
          </c:layout>
          <c:overlay val="0"/>
          <c:spPr>
            <a:noFill/>
            <a:ln w="25400">
              <a:noFill/>
            </a:ln>
          </c:spPr>
        </c:title>
        <c:numFmt formatCode="0" sourceLinked="0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-5400000" vert="horz"/>
          <a:lstStyle/>
          <a:p>
            <a:pPr>
              <a:defRPr sz="950" b="1" i="0" u="none" strike="noStrike" baseline="0">
                <a:solidFill>
                  <a:srgbClr val="000000"/>
                </a:solidFill>
                <a:latin typeface="Arial CE"/>
                <a:ea typeface="Arial CE"/>
                <a:cs typeface="Arial CE"/>
              </a:defRPr>
            </a:pPr>
            <a:endParaRPr lang="cs-CZ"/>
          </a:p>
        </c:txPr>
        <c:crossAx val="695780864"/>
        <c:crosses val="autoZero"/>
        <c:crossBetween val="midCat"/>
        <c:majorUnit val="2"/>
        <c:minorUnit val="1"/>
      </c:valAx>
      <c:valAx>
        <c:axId val="695780864"/>
        <c:scaling>
          <c:orientation val="minMax"/>
          <c:max val="456"/>
          <c:min val="444"/>
        </c:scaling>
        <c:delete val="0"/>
        <c:axPos val="l"/>
        <c:majorGridlines>
          <c:spPr>
            <a:ln w="3175">
              <a:solidFill>
                <a:srgbClr val="000000"/>
              </a:solidFill>
              <a:prstDash val="solid"/>
            </a:ln>
          </c:spPr>
        </c:majorGridlines>
        <c:title>
          <c:tx>
            <c:rich>
              <a:bodyPr/>
              <a:lstStyle/>
              <a:p>
                <a:pPr>
                  <a:defRPr sz="950" b="1" i="0" u="none" strike="noStrike" baseline="0">
                    <a:solidFill>
                      <a:srgbClr val="000000"/>
                    </a:solidFill>
                    <a:latin typeface="Arial CE"/>
                    <a:ea typeface="Arial CE"/>
                    <a:cs typeface="Arial CE"/>
                  </a:defRPr>
                </a:pPr>
                <a:r>
                  <a:rPr lang="cs-CZ" sz="950"/>
                  <a:t>nadmořská výška (m n.m.)</a:t>
                </a:r>
              </a:p>
            </c:rich>
          </c:tx>
          <c:layout>
            <c:manualLayout>
              <c:xMode val="edge"/>
              <c:yMode val="edge"/>
              <c:x val="8.6228014601623069E-3"/>
              <c:y val="0.30118558000520085"/>
            </c:manualLayout>
          </c:layout>
          <c:overlay val="0"/>
          <c:spPr>
            <a:noFill/>
            <a:ln w="25400">
              <a:noFill/>
            </a:ln>
          </c:spPr>
        </c:title>
        <c:numFmt formatCode="0.00" sourceLinked="1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50" b="1" i="0" u="none" strike="noStrike" baseline="0">
                <a:solidFill>
                  <a:srgbClr val="000000"/>
                </a:solidFill>
                <a:latin typeface="Arial CE"/>
                <a:ea typeface="Arial CE"/>
                <a:cs typeface="Arial CE"/>
              </a:defRPr>
            </a:pPr>
            <a:endParaRPr lang="cs-CZ"/>
          </a:p>
        </c:txPr>
        <c:crossAx val="696069784"/>
        <c:crossesAt val="-10"/>
        <c:crossBetween val="midCat"/>
        <c:majorUnit val="1"/>
        <c:minorUnit val="0.5"/>
      </c:valAx>
      <c:spPr>
        <a:solidFill>
          <a:schemeClr val="bg1"/>
        </a:solidFill>
        <a:ln w="25400">
          <a:noFill/>
        </a:ln>
      </c:spPr>
    </c:plotArea>
    <c:legend>
      <c:legendPos val="r"/>
      <c:layout>
        <c:manualLayout>
          <c:xMode val="edge"/>
          <c:yMode val="edge"/>
          <c:x val="0.54485163492494482"/>
          <c:y val="0.90446589127812504"/>
          <c:w val="0.44369548634006956"/>
          <c:h val="8.4329624457889329E-2"/>
        </c:manualLayout>
      </c:layout>
      <c:overlay val="0"/>
      <c:spPr>
        <a:solidFill>
          <a:srgbClr val="FFFFFF"/>
        </a:solidFill>
        <a:ln w="3175">
          <a:solidFill>
            <a:srgbClr val="000000"/>
          </a:solidFill>
          <a:prstDash val="solid"/>
        </a:ln>
      </c:spPr>
      <c:txPr>
        <a:bodyPr/>
        <a:lstStyle/>
        <a:p>
          <a:pPr>
            <a:defRPr sz="920" b="0" i="0" u="none" strike="noStrike" baseline="0">
              <a:solidFill>
                <a:srgbClr val="000000"/>
              </a:solidFill>
              <a:latin typeface="Arial CE"/>
              <a:ea typeface="Arial CE"/>
              <a:cs typeface="Arial CE"/>
            </a:defRPr>
          </a:pPr>
          <a:endParaRPr lang="cs-CZ"/>
        </a:p>
      </c:txPr>
    </c:legend>
    <c:plotVisOnly val="1"/>
    <c:dispBlanksAs val="gap"/>
    <c:showDLblsOverMax val="0"/>
  </c:chart>
  <c:spPr>
    <a:solidFill>
      <a:srgbClr val="00FFFF"/>
    </a:solidFill>
    <a:ln w="9525">
      <a:solidFill>
        <a:srgbClr val="000000"/>
      </a:solidFill>
    </a:ln>
  </c:spPr>
  <c:txPr>
    <a:bodyPr/>
    <a:lstStyle/>
    <a:p>
      <a:pPr>
        <a:defRPr sz="1150" b="0" i="0" u="none" strike="noStrike" baseline="0">
          <a:solidFill>
            <a:srgbClr val="000000"/>
          </a:solidFill>
          <a:latin typeface="Arial CE"/>
          <a:ea typeface="Arial CE"/>
          <a:cs typeface="Arial CE"/>
        </a:defRPr>
      </a:pPr>
      <a:endParaRPr lang="cs-CZ"/>
    </a:p>
  </c:txPr>
  <c:externalData r:id="rId2">
    <c:autoUpdate val="0"/>
  </c:externalData>
  <c:userShapes r:id="rId3"/>
</c:chartSpace>
</file>

<file path=word/charts/chart9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cs-CZ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 sz="1200" b="1" i="0" u="none" strike="noStrike" baseline="0">
                <a:solidFill>
                  <a:srgbClr val="000000"/>
                </a:solidFill>
                <a:latin typeface="Arial CE"/>
                <a:ea typeface="Arial CE"/>
                <a:cs typeface="Arial CE"/>
              </a:defRPr>
            </a:pPr>
            <a:r>
              <a:rPr lang="cs-CZ" sz="1200" b="1" i="0" u="none" strike="noStrike" baseline="0">
                <a:effectLst/>
              </a:rPr>
              <a:t>D.2.1. Podélný řez sběrným drénem vč. odvodnění </a:t>
            </a:r>
            <a:r>
              <a:rPr lang="cs-CZ" sz="1200"/>
              <a:t>- SD-NJ-12 a DK-NJ-10</a:t>
            </a:r>
          </a:p>
        </c:rich>
      </c:tx>
      <c:layout>
        <c:manualLayout>
          <c:xMode val="edge"/>
          <c:yMode val="edge"/>
          <c:x val="1.8861176835654164E-2"/>
          <c:y val="1.8743249463651485E-2"/>
        </c:manualLayout>
      </c:layout>
      <c:overlay val="0"/>
      <c:spPr>
        <a:noFill/>
        <a:ln w="25400">
          <a:noFill/>
        </a:ln>
      </c:spPr>
    </c:title>
    <c:autoTitleDeleted val="0"/>
    <c:plotArea>
      <c:layout>
        <c:manualLayout>
          <c:layoutTarget val="inner"/>
          <c:xMode val="edge"/>
          <c:yMode val="edge"/>
          <c:x val="7.3548134069448212E-2"/>
          <c:y val="0.12445204447650907"/>
          <c:w val="0.89230085847345086"/>
          <c:h val="0.7170185071452797"/>
        </c:manualLayout>
      </c:layout>
      <c:scatterChart>
        <c:scatterStyle val="lineMarker"/>
        <c:varyColors val="0"/>
        <c:ser>
          <c:idx val="0"/>
          <c:order val="0"/>
          <c:tx>
            <c:strRef>
              <c:f>'SD-NJ-12-podklad'!$B$1</c:f>
              <c:strCache>
                <c:ptCount val="1"/>
                <c:pt idx="0">
                  <c:v>terén</c:v>
                </c:pt>
              </c:strCache>
            </c:strRef>
          </c:tx>
          <c:spPr>
            <a:ln w="19050">
              <a:solidFill>
                <a:srgbClr val="0000FF"/>
              </a:solidFill>
              <a:prstDash val="solid"/>
            </a:ln>
          </c:spPr>
          <c:marker>
            <c:symbol val="diamond"/>
            <c:size val="5"/>
            <c:spPr>
              <a:solidFill>
                <a:srgbClr val="000080"/>
              </a:solidFill>
              <a:ln>
                <a:solidFill>
                  <a:srgbClr val="000080"/>
                </a:solidFill>
                <a:prstDash val="solid"/>
              </a:ln>
            </c:spPr>
          </c:marker>
          <c:dLbls>
            <c:dLbl>
              <c:idx val="0"/>
              <c:layout>
                <c:manualLayout>
                  <c:x val="-3.1171362200414623E-2"/>
                  <c:y val="-3.08123317259603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9B45-46A4-A1F6-5F41721E2251}"/>
                </c:ext>
              </c:extLst>
            </c:dLbl>
            <c:dLbl>
              <c:idx val="1"/>
              <c:layout>
                <c:manualLayout>
                  <c:x val="-1.0372237953014493E-2"/>
                  <c:y val="-3.39042610568762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9B45-46A4-A1F6-5F41721E2251}"/>
                </c:ext>
              </c:extLst>
            </c:dLbl>
            <c:dLbl>
              <c:idx val="2"/>
              <c:layout>
                <c:manualLayout>
                  <c:x val="-1.8035073202056679E-2"/>
                  <c:y val="-3.0521632705095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9B45-46A4-A1F6-5F41721E2251}"/>
                </c:ext>
              </c:extLst>
            </c:dLbl>
            <c:dLbl>
              <c:idx val="3"/>
              <c:layout>
                <c:manualLayout>
                  <c:x val="-1.9129763951919804E-2"/>
                  <c:y val="-3.0759397154634455E-2"/>
                </c:manualLayout>
              </c:layout>
              <c:spPr>
                <a:solidFill>
                  <a:srgbClr val="FFFFFF"/>
                </a:solidFill>
                <a:ln w="3175">
                  <a:solidFill>
                    <a:srgbClr val="000000"/>
                  </a:solidFill>
                  <a:prstDash val="solid"/>
                </a:ln>
              </c:spPr>
              <c:txPr>
                <a:bodyPr/>
                <a:lstStyle/>
                <a:p>
                  <a:pPr>
                    <a:defRPr sz="600" b="1" i="0" u="none" strike="noStrike" baseline="0">
                      <a:solidFill>
                        <a:srgbClr val="0000FF"/>
                      </a:solidFill>
                      <a:latin typeface="Arial CE"/>
                      <a:ea typeface="Arial CE"/>
                      <a:cs typeface="Arial CE"/>
                    </a:defRPr>
                  </a:pPr>
                  <a:endParaRPr lang="cs-CZ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9B45-46A4-A1F6-5F41721E2251}"/>
                </c:ext>
              </c:extLst>
            </c:dLbl>
            <c:dLbl>
              <c:idx val="4"/>
              <c:layout>
                <c:manualLayout>
                  <c:x val="-1.9129763951919804E-2"/>
                  <c:y val="-2.840755826276677E-2"/>
                </c:manualLayout>
              </c:layout>
              <c:spPr>
                <a:solidFill>
                  <a:srgbClr val="FFFFFF"/>
                </a:solidFill>
                <a:ln w="3175">
                  <a:solidFill>
                    <a:srgbClr val="000000"/>
                  </a:solidFill>
                  <a:prstDash val="solid"/>
                </a:ln>
              </c:spPr>
              <c:txPr>
                <a:bodyPr/>
                <a:lstStyle/>
                <a:p>
                  <a:pPr>
                    <a:defRPr sz="600" b="1" i="0" u="none" strike="noStrike" baseline="0">
                      <a:solidFill>
                        <a:srgbClr val="0000FF"/>
                      </a:solidFill>
                      <a:latin typeface="Arial CE"/>
                      <a:ea typeface="Arial CE"/>
                      <a:cs typeface="Arial CE"/>
                    </a:defRPr>
                  </a:pPr>
                  <a:endParaRPr lang="cs-CZ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4-9B45-46A4-A1F6-5F41721E2251}"/>
                </c:ext>
              </c:extLst>
            </c:dLbl>
            <c:dLbl>
              <c:idx val="5"/>
              <c:layout>
                <c:manualLayout>
                  <c:x val="-1.9129763951919804E-2"/>
                  <c:y val="-2.806414523128988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9B45-46A4-A1F6-5F41721E2251}"/>
                </c:ext>
              </c:extLst>
            </c:dLbl>
            <c:dLbl>
              <c:idx val="6"/>
              <c:layout>
                <c:manualLayout>
                  <c:x val="-1.9129763951919804E-2"/>
                  <c:y val="-2.51571550226416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6-9B45-46A4-A1F6-5F41721E2251}"/>
                </c:ext>
              </c:extLst>
            </c:dLbl>
            <c:dLbl>
              <c:idx val="7"/>
              <c:layout>
                <c:manualLayout>
                  <c:x val="-3.7739506699593584E-2"/>
                  <c:y val="-1.886792452830194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9B45-46A4-A1F6-5F41721E2251}"/>
                </c:ext>
              </c:extLst>
            </c:dLbl>
            <c:dLbl>
              <c:idx val="8"/>
              <c:layout>
                <c:manualLayout>
                  <c:x val="-5.2002120424618156E-4"/>
                  <c:y val="0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8-9B45-46A4-A1F6-5F41721E2251}"/>
                </c:ext>
              </c:extLst>
            </c:dLbl>
            <c:spPr>
              <a:solidFill>
                <a:srgbClr val="FFFFFF"/>
              </a:solidFill>
              <a:ln w="3175">
                <a:solidFill>
                  <a:srgbClr val="000000"/>
                </a:solidFill>
                <a:prstDash val="solid"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600" b="1" i="0" u="none" strike="noStrike" baseline="0">
                    <a:solidFill>
                      <a:srgbClr val="0000FF"/>
                    </a:solidFill>
                    <a:latin typeface="Arial CE"/>
                    <a:ea typeface="Arial CE"/>
                    <a:cs typeface="Arial CE"/>
                  </a:defRPr>
                </a:pPr>
                <a:endParaRPr lang="cs-CZ"/>
              </a:p>
            </c:txPr>
            <c:dLblPos val="l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xVal>
            <c:numRef>
              <c:f>'SD-NJ-12-podklad'!$A$2:$A$5</c:f>
              <c:numCache>
                <c:formatCode>0.0</c:formatCode>
                <c:ptCount val="4"/>
                <c:pt idx="0">
                  <c:v>-0.26400000000000001</c:v>
                </c:pt>
                <c:pt idx="1">
                  <c:v>0</c:v>
                </c:pt>
                <c:pt idx="2">
                  <c:v>3.504</c:v>
                </c:pt>
                <c:pt idx="3">
                  <c:v>26.498000000000001</c:v>
                </c:pt>
              </c:numCache>
            </c:numRef>
          </c:xVal>
          <c:yVal>
            <c:numRef>
              <c:f>'SD-NJ-12-podklad'!$B$2:$B$5</c:f>
              <c:numCache>
                <c:formatCode>0.00</c:formatCode>
                <c:ptCount val="4"/>
                <c:pt idx="0">
                  <c:v>448.24</c:v>
                </c:pt>
                <c:pt idx="1">
                  <c:v>448.23</c:v>
                </c:pt>
                <c:pt idx="2">
                  <c:v>448.26</c:v>
                </c:pt>
                <c:pt idx="3">
                  <c:v>448.61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9-9B45-46A4-A1F6-5F41721E2251}"/>
            </c:ext>
          </c:extLst>
        </c:ser>
        <c:ser>
          <c:idx val="1"/>
          <c:order val="1"/>
          <c:tx>
            <c:strRef>
              <c:f>'SD-NJ-12-podklad'!$D$1</c:f>
              <c:strCache>
                <c:ptCount val="1"/>
                <c:pt idx="0">
                  <c:v>povrch potrubí odvodnění</c:v>
                </c:pt>
              </c:strCache>
            </c:strRef>
          </c:tx>
          <c:spPr>
            <a:ln w="19050">
              <a:solidFill>
                <a:srgbClr val="3D96AE"/>
              </a:solidFill>
              <a:prstDash val="solid"/>
            </a:ln>
          </c:spPr>
          <c:marker>
            <c:symbol val="star"/>
            <c:size val="5"/>
            <c:spPr>
              <a:noFill/>
              <a:ln>
                <a:solidFill>
                  <a:srgbClr val="3D96AE"/>
                </a:solidFill>
                <a:prstDash val="solid"/>
              </a:ln>
            </c:spPr>
          </c:marker>
          <c:dLbls>
            <c:dLbl>
              <c:idx val="0"/>
              <c:layout>
                <c:manualLayout>
                  <c:x val="-4.4008292066939909E-2"/>
                  <c:y val="2.2941522280196358E-5"/>
                </c:manualLayout>
              </c:layout>
              <c:spPr>
                <a:solidFill>
                  <a:srgbClr val="FFFFFF"/>
                </a:solidFill>
                <a:ln w="3175">
                  <a:solidFill>
                    <a:srgbClr val="000000"/>
                  </a:solidFill>
                  <a:prstDash val="solid"/>
                </a:ln>
              </c:spPr>
              <c:txPr>
                <a:bodyPr/>
                <a:lstStyle/>
                <a:p>
                  <a:pPr>
                    <a:defRPr sz="600" b="1" i="0" u="none" strike="noStrike" baseline="0">
                      <a:solidFill>
                        <a:srgbClr val="3D96AE"/>
                      </a:solidFill>
                      <a:latin typeface="Arial CE"/>
                      <a:ea typeface="Arial CE"/>
                      <a:cs typeface="Arial CE"/>
                    </a:defRPr>
                  </a:pPr>
                  <a:endParaRPr lang="cs-CZ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A-9B45-46A4-A1F6-5F41721E2251}"/>
                </c:ext>
              </c:extLst>
            </c:dLbl>
            <c:dLbl>
              <c:idx val="1"/>
              <c:layout>
                <c:manualLayout>
                  <c:x val="3.5112852272776449E-3"/>
                  <c:y val="-2.3081818512705521E-2"/>
                </c:manualLayout>
              </c:layout>
              <c:spPr>
                <a:solidFill>
                  <a:srgbClr val="FFFFFF"/>
                </a:solidFill>
                <a:ln w="3175">
                  <a:solidFill>
                    <a:srgbClr val="000000"/>
                  </a:solidFill>
                  <a:prstDash val="solid"/>
                </a:ln>
              </c:spPr>
              <c:txPr>
                <a:bodyPr/>
                <a:lstStyle/>
                <a:p>
                  <a:pPr>
                    <a:defRPr sz="600" b="1" i="0" u="none" strike="noStrike" baseline="0">
                      <a:solidFill>
                        <a:srgbClr val="3D96AE"/>
                      </a:solidFill>
                      <a:latin typeface="Arial CE"/>
                      <a:ea typeface="Arial CE"/>
                      <a:cs typeface="Arial CE"/>
                    </a:defRPr>
                  </a:pPr>
                  <a:endParaRPr lang="cs-CZ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B-9B45-46A4-A1F6-5F41721E2251}"/>
                </c:ext>
              </c:extLst>
            </c:dLbl>
            <c:dLbl>
              <c:idx val="2"/>
              <c:layout>
                <c:manualLayout>
                  <c:x val="2.7995638476224953E-3"/>
                  <c:y val="-2.928958055748495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C-9B45-46A4-A1F6-5F41721E2251}"/>
                </c:ext>
              </c:extLst>
            </c:dLbl>
            <c:dLbl>
              <c:idx val="3"/>
              <c:layout>
                <c:manualLayout>
                  <c:x val="5.9295174310107788E-3"/>
                  <c:y val="-2.2034863566582595E-2"/>
                </c:manualLayout>
              </c:layout>
              <c:spPr>
                <a:solidFill>
                  <a:srgbClr val="FFFFFF"/>
                </a:solidFill>
                <a:ln w="3175">
                  <a:solidFill>
                    <a:srgbClr val="000000"/>
                  </a:solidFill>
                  <a:prstDash val="solid"/>
                </a:ln>
              </c:spPr>
              <c:txPr>
                <a:bodyPr/>
                <a:lstStyle/>
                <a:p>
                  <a:pPr>
                    <a:defRPr sz="600" b="1" i="0" u="none" strike="noStrike" baseline="0">
                      <a:solidFill>
                        <a:srgbClr val="3D96AE"/>
                      </a:solidFill>
                      <a:latin typeface="Arial CE"/>
                      <a:ea typeface="Arial CE"/>
                      <a:cs typeface="Arial CE"/>
                    </a:defRPr>
                  </a:pPr>
                  <a:endParaRPr lang="cs-CZ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D-9B45-46A4-A1F6-5F41721E2251}"/>
                </c:ext>
              </c:extLst>
            </c:dLbl>
            <c:dLbl>
              <c:idx val="4"/>
              <c:layout>
                <c:manualLayout>
                  <c:x val="-4.5841166405923395E-2"/>
                  <c:y val="-1.61211806071410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E-9B45-46A4-A1F6-5F41721E2251}"/>
                </c:ext>
              </c:extLst>
            </c:dLbl>
            <c:dLbl>
              <c:idx val="5"/>
              <c:layout>
                <c:manualLayout>
                  <c:x val="-3.6248055199996715E-2"/>
                  <c:y val="-1.872827217352547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F-9B45-46A4-A1F6-5F41721E2251}"/>
                </c:ext>
              </c:extLst>
            </c:dLbl>
            <c:dLbl>
              <c:idx val="6"/>
              <c:layout>
                <c:manualLayout>
                  <c:x val="-1.4605932879080573E-3"/>
                  <c:y val="-2.1872926261575852E-2"/>
                </c:manualLayout>
              </c:layout>
              <c:spPr>
                <a:solidFill>
                  <a:srgbClr val="FFFFFF"/>
                </a:solidFill>
                <a:ln w="3175">
                  <a:solidFill>
                    <a:srgbClr val="000000"/>
                  </a:solidFill>
                  <a:prstDash val="solid"/>
                </a:ln>
                <a:effectLst/>
              </c:spPr>
              <c:txPr>
                <a:bodyPr wrap="square" lIns="38100" tIns="19050" rIns="38100" bIns="19050" anchor="ctr">
                  <a:noAutofit/>
                </a:bodyPr>
                <a:lstStyle/>
                <a:p>
                  <a:pPr>
                    <a:defRPr sz="600" b="1" i="0" u="none" strike="noStrike" baseline="0">
                      <a:solidFill>
                        <a:srgbClr val="3D96AE"/>
                      </a:solidFill>
                      <a:latin typeface="Arial CE"/>
                      <a:ea typeface="Arial CE"/>
                      <a:cs typeface="Arial CE"/>
                    </a:defRPr>
                  </a:pPr>
                  <a:endParaRPr lang="cs-CZ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2.6644772851669402E-2"/>
                      <c:h val="3.1116476006536914E-2"/>
                    </c:manualLayout>
                  </c15:layout>
                </c:ext>
                <c:ext xmlns:c16="http://schemas.microsoft.com/office/drawing/2014/chart" uri="{C3380CC4-5D6E-409C-BE32-E72D297353CC}">
                  <c16:uniqueId val="{00000010-9B45-46A4-A1F6-5F41721E2251}"/>
                </c:ext>
              </c:extLst>
            </c:dLbl>
            <c:dLbl>
              <c:idx val="7"/>
              <c:layout>
                <c:manualLayout>
                  <c:x val="-3.8437436699722882E-2"/>
                  <c:y val="-1.582132422126479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1-9B45-46A4-A1F6-5F41721E2251}"/>
                </c:ext>
              </c:extLst>
            </c:dLbl>
            <c:dLbl>
              <c:idx val="8"/>
              <c:layout>
                <c:manualLayout>
                  <c:x val="-3.4478448814748384E-5"/>
                  <c:y val="1.2053681968998582E-3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2-9B45-46A4-A1F6-5F41721E2251}"/>
                </c:ext>
              </c:extLst>
            </c:dLbl>
            <c:spPr>
              <a:solidFill>
                <a:srgbClr val="FFFFFF"/>
              </a:solidFill>
              <a:ln w="3175">
                <a:solidFill>
                  <a:srgbClr val="000000"/>
                </a:solidFill>
                <a:prstDash val="solid"/>
              </a:ln>
              <a:effectLst/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600" b="1" i="0" u="none" strike="noStrike" baseline="0">
                    <a:solidFill>
                      <a:srgbClr val="3D96AE"/>
                    </a:solidFill>
                    <a:latin typeface="Arial CE"/>
                    <a:ea typeface="Arial CE"/>
                    <a:cs typeface="Arial CE"/>
                  </a:defRPr>
                </a:pPr>
                <a:endParaRPr lang="cs-CZ"/>
              </a:p>
            </c:txPr>
            <c:dLblPos val="b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xVal>
            <c:numRef>
              <c:f>'SD-NJ-12-podklad'!$A$2:$A$5</c:f>
              <c:numCache>
                <c:formatCode>0.0</c:formatCode>
                <c:ptCount val="4"/>
                <c:pt idx="0">
                  <c:v>-0.26400000000000001</c:v>
                </c:pt>
                <c:pt idx="1">
                  <c:v>0</c:v>
                </c:pt>
                <c:pt idx="2">
                  <c:v>3.504</c:v>
                </c:pt>
                <c:pt idx="3">
                  <c:v>26.498000000000001</c:v>
                </c:pt>
              </c:numCache>
            </c:numRef>
          </c:xVal>
          <c:yVal>
            <c:numRef>
              <c:f>'SD-NJ-12-podklad'!$D$2:$D$5</c:f>
              <c:numCache>
                <c:formatCode>0.00</c:formatCode>
                <c:ptCount val="4"/>
                <c:pt idx="0">
                  <c:v>447.14</c:v>
                </c:pt>
                <c:pt idx="1">
                  <c:v>447.13</c:v>
                </c:pt>
                <c:pt idx="2">
                  <c:v>447.26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13-9B45-46A4-A1F6-5F41721E2251}"/>
            </c:ext>
          </c:extLst>
        </c:ser>
        <c:ser>
          <c:idx val="2"/>
          <c:order val="2"/>
          <c:tx>
            <c:strRef>
              <c:f>'SD-NJ-12-podklad'!$E$1</c:f>
              <c:strCache>
                <c:ptCount val="1"/>
                <c:pt idx="0">
                  <c:v>báze potrubí odvodnění</c:v>
                </c:pt>
              </c:strCache>
            </c:strRef>
          </c:tx>
          <c:spPr>
            <a:ln w="19050">
              <a:solidFill>
                <a:srgbClr val="DA8137"/>
              </a:solidFill>
            </a:ln>
          </c:spPr>
          <c:marker>
            <c:symbol val="circle"/>
            <c:size val="5"/>
            <c:spPr>
              <a:solidFill>
                <a:srgbClr val="DA8137"/>
              </a:solidFill>
              <a:ln>
                <a:solidFill>
                  <a:srgbClr val="DA8137"/>
                </a:solidFill>
              </a:ln>
            </c:spPr>
          </c:marker>
          <c:xVal>
            <c:numRef>
              <c:f>'SD-NJ-12-podklad'!$A$2:$A$5</c:f>
              <c:numCache>
                <c:formatCode>0.0</c:formatCode>
                <c:ptCount val="4"/>
                <c:pt idx="0">
                  <c:v>-0.26400000000000001</c:v>
                </c:pt>
                <c:pt idx="1">
                  <c:v>0</c:v>
                </c:pt>
                <c:pt idx="2">
                  <c:v>3.504</c:v>
                </c:pt>
                <c:pt idx="3">
                  <c:v>26.498000000000001</c:v>
                </c:pt>
              </c:numCache>
            </c:numRef>
          </c:xVal>
          <c:yVal>
            <c:numRef>
              <c:f>'SD-NJ-12-podklad'!$E$2:$E$5</c:f>
              <c:numCache>
                <c:formatCode>0.00</c:formatCode>
                <c:ptCount val="4"/>
                <c:pt idx="0">
                  <c:v>446.99</c:v>
                </c:pt>
                <c:pt idx="1">
                  <c:v>446.98</c:v>
                </c:pt>
                <c:pt idx="2">
                  <c:v>447.11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14-9B45-46A4-A1F6-5F41721E2251}"/>
            </c:ext>
          </c:extLst>
        </c:ser>
        <c:ser>
          <c:idx val="3"/>
          <c:order val="3"/>
          <c:tx>
            <c:strRef>
              <c:f>'SD-NJ-12-podklad'!$F$1</c:f>
              <c:strCache>
                <c:ptCount val="1"/>
                <c:pt idx="0">
                  <c:v>povrch potrubí drenáž</c:v>
                </c:pt>
              </c:strCache>
            </c:strRef>
          </c:tx>
          <c:spPr>
            <a:ln w="19050">
              <a:solidFill>
                <a:srgbClr val="E100E1"/>
              </a:solidFill>
            </a:ln>
          </c:spPr>
          <c:marker>
            <c:symbol val="square"/>
            <c:size val="5"/>
            <c:spPr>
              <a:solidFill>
                <a:srgbClr val="E100E1"/>
              </a:solidFill>
              <a:ln>
                <a:solidFill>
                  <a:srgbClr val="E100E1"/>
                </a:solidFill>
              </a:ln>
            </c:spPr>
          </c:marker>
          <c:dLbls>
            <c:dLbl>
              <c:idx val="0"/>
              <c:layout>
                <c:manualLayout>
                  <c:x val="-3.8026884570463174E-2"/>
                  <c:y val="-1.143938142424444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5-9B45-46A4-A1F6-5F41721E2251}"/>
                </c:ext>
              </c:extLst>
            </c:dLbl>
            <c:dLbl>
              <c:idx val="1"/>
              <c:layout>
                <c:manualLayout>
                  <c:x val="-1.8322451072926248E-2"/>
                  <c:y val="7.288494957651239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6-9B45-46A4-A1F6-5F41721E2251}"/>
                </c:ext>
              </c:extLst>
            </c:dLbl>
            <c:dLbl>
              <c:idx val="2"/>
              <c:layout>
                <c:manualLayout>
                  <c:x val="-1.8322451072926228E-2"/>
                  <c:y val="-2.33838468832235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7-9B45-46A4-A1F6-5F41721E2251}"/>
                </c:ext>
              </c:extLst>
            </c:dLbl>
            <c:dLbl>
              <c:idx val="3"/>
              <c:layout>
                <c:manualLayout>
                  <c:x val="7.1232475250938463E-4"/>
                  <c:y val="2.4206538345913748E-3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8-9B45-46A4-A1F6-5F41721E2251}"/>
                </c:ext>
              </c:extLst>
            </c:dLbl>
            <c:dLbl>
              <c:idx val="4"/>
              <c:layout>
                <c:manualLayout>
                  <c:x val="6.21215451516756E-4"/>
                  <c:y val="-2.559055682537259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9-9B45-46A4-A1F6-5F41721E2251}"/>
                </c:ext>
              </c:extLst>
            </c:dLbl>
            <c:dLbl>
              <c:idx val="5"/>
              <c:layout>
                <c:manualLayout>
                  <c:x val="-1.9417141822789391E-2"/>
                  <c:y val="-2.95674870569459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A-9B45-46A4-A1F6-5F41721E2251}"/>
                </c:ext>
              </c:extLst>
            </c:dLbl>
            <c:dLbl>
              <c:idx val="6"/>
              <c:layout>
                <c:manualLayout>
                  <c:x val="-1.9417141822789391E-2"/>
                  <c:y val="-3.413904897308034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B-9B45-46A4-A1F6-5F41721E2251}"/>
                </c:ext>
              </c:extLst>
            </c:dLbl>
            <c:dLbl>
              <c:idx val="7"/>
              <c:layout>
                <c:manualLayout>
                  <c:x val="-3.9121575320326341E-2"/>
                  <c:y val="-1.384415391472292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C-9B45-46A4-A1F6-5F41721E2251}"/>
                </c:ext>
              </c:extLst>
            </c:dLbl>
            <c:dLbl>
              <c:idx val="8"/>
              <c:layout>
                <c:manualLayout>
                  <c:x val="-8.0739907511561055E-4"/>
                  <c:y val="-1.384415391472292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D-9B45-46A4-A1F6-5F41721E2251}"/>
                </c:ext>
              </c:extLst>
            </c:dLbl>
            <c:spPr>
              <a:solidFill>
                <a:sysClr val="window" lastClr="FFFFFF"/>
              </a:solidFill>
              <a:ln w="3175">
                <a:solidFill>
                  <a:srgbClr val="000000"/>
                </a:solidFill>
              </a:ln>
              <a:effectLst/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600" b="1">
                    <a:ln>
                      <a:noFill/>
                    </a:ln>
                    <a:solidFill>
                      <a:srgbClr val="E100E1"/>
                    </a:solidFill>
                  </a:defRPr>
                </a:pPr>
                <a:endParaRPr lang="cs-CZ"/>
              </a:p>
            </c:txPr>
            <c:dLblPos val="b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xVal>
            <c:numRef>
              <c:f>'SD-NJ-12-podklad'!$A$2:$A$5</c:f>
              <c:numCache>
                <c:formatCode>0.0</c:formatCode>
                <c:ptCount val="4"/>
                <c:pt idx="0">
                  <c:v>-0.26400000000000001</c:v>
                </c:pt>
                <c:pt idx="1">
                  <c:v>0</c:v>
                </c:pt>
                <c:pt idx="2">
                  <c:v>3.504</c:v>
                </c:pt>
                <c:pt idx="3">
                  <c:v>26.498000000000001</c:v>
                </c:pt>
              </c:numCache>
            </c:numRef>
          </c:xVal>
          <c:yVal>
            <c:numRef>
              <c:f>'SD-NJ-12-podklad'!$F$2:$F$5</c:f>
              <c:numCache>
                <c:formatCode>0.00</c:formatCode>
                <c:ptCount val="4"/>
                <c:pt idx="1">
                  <c:v>445.99000000000007</c:v>
                </c:pt>
                <c:pt idx="2">
                  <c:v>446.02000000000004</c:v>
                </c:pt>
                <c:pt idx="3">
                  <c:v>446.37000000000006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1E-9B45-46A4-A1F6-5F41721E2251}"/>
            </c:ext>
          </c:extLst>
        </c:ser>
        <c:ser>
          <c:idx val="4"/>
          <c:order val="4"/>
          <c:tx>
            <c:strRef>
              <c:f>'SD-NJ-12-podklad'!$G$1</c:f>
              <c:strCache>
                <c:ptCount val="1"/>
                <c:pt idx="0">
                  <c:v>báze potrubí drenáž</c:v>
                </c:pt>
              </c:strCache>
            </c:strRef>
          </c:tx>
          <c:spPr>
            <a:ln w="19050">
              <a:solidFill>
                <a:srgbClr val="98B954"/>
              </a:solidFill>
            </a:ln>
          </c:spPr>
          <c:marker>
            <c:symbol val="triangle"/>
            <c:size val="5"/>
            <c:spPr>
              <a:solidFill>
                <a:srgbClr val="98B954"/>
              </a:solidFill>
              <a:ln>
                <a:solidFill>
                  <a:srgbClr val="98B954"/>
                </a:solidFill>
              </a:ln>
            </c:spPr>
          </c:marker>
          <c:xVal>
            <c:numRef>
              <c:f>'SD-NJ-12-podklad'!$A$2:$A$5</c:f>
              <c:numCache>
                <c:formatCode>0.0</c:formatCode>
                <c:ptCount val="4"/>
                <c:pt idx="0">
                  <c:v>-0.26400000000000001</c:v>
                </c:pt>
                <c:pt idx="1">
                  <c:v>0</c:v>
                </c:pt>
                <c:pt idx="2">
                  <c:v>3.504</c:v>
                </c:pt>
                <c:pt idx="3">
                  <c:v>26.498000000000001</c:v>
                </c:pt>
              </c:numCache>
            </c:numRef>
          </c:xVal>
          <c:yVal>
            <c:numRef>
              <c:f>'SD-NJ-12-podklad'!$G$2:$G$5</c:f>
              <c:numCache>
                <c:formatCode>0.00</c:formatCode>
                <c:ptCount val="4"/>
                <c:pt idx="1">
                  <c:v>445.83000000000004</c:v>
                </c:pt>
                <c:pt idx="2">
                  <c:v>445.86</c:v>
                </c:pt>
                <c:pt idx="3">
                  <c:v>446.21000000000004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1F-9B45-46A4-A1F6-5F41721E2251}"/>
            </c:ext>
          </c:extLst>
        </c:ser>
        <c:ser>
          <c:idx val="5"/>
          <c:order val="5"/>
          <c:tx>
            <c:strRef>
              <c:f>'SD-NJ-12-podklad'!$H$1</c:f>
              <c:strCache>
                <c:ptCount val="1"/>
                <c:pt idx="0">
                  <c:v>báze výkopu</c:v>
                </c:pt>
              </c:strCache>
            </c:strRef>
          </c:tx>
          <c:spPr>
            <a:ln w="19050">
              <a:solidFill>
                <a:srgbClr val="7D60A0"/>
              </a:solidFill>
            </a:ln>
          </c:spPr>
          <c:marker>
            <c:symbol val="x"/>
            <c:size val="5"/>
            <c:spPr>
              <a:noFill/>
              <a:ln>
                <a:solidFill>
                  <a:srgbClr val="7D60A0"/>
                </a:solidFill>
              </a:ln>
            </c:spPr>
          </c:marker>
          <c:dLbls>
            <c:dLbl>
              <c:idx val="0"/>
              <c:layout>
                <c:manualLayout>
                  <c:x val="-3.8314176245210746E-2"/>
                  <c:y val="2.8011210659963973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0-9B45-46A4-A1F6-5F41721E2251}"/>
                </c:ext>
              </c:extLst>
            </c:dLbl>
            <c:dLbl>
              <c:idx val="1"/>
              <c:layout>
                <c:manualLayout>
                  <c:x val="-1.8609742747673783E-2"/>
                  <c:y val="8.963587411188482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1-9B45-46A4-A1F6-5F41721E2251}"/>
                </c:ext>
              </c:extLst>
            </c:dLbl>
            <c:dLbl>
              <c:idx val="2"/>
              <c:layout>
                <c:manualLayout>
                  <c:x val="-1.9704433497536946E-2"/>
                  <c:y val="3.361345279195676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2-9B45-46A4-A1F6-5F41721E2251}"/>
                </c:ext>
              </c:extLst>
            </c:dLbl>
            <c:dLbl>
              <c:idx val="3"/>
              <c:layout>
                <c:manualLayout>
                  <c:x val="-1.8609742747673783E-2"/>
                  <c:y val="3.361345279195676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3-9B45-46A4-A1F6-5F41721E2251}"/>
                </c:ext>
              </c:extLst>
            </c:dLbl>
            <c:dLbl>
              <c:idx val="4"/>
              <c:layout>
                <c:manualLayout>
                  <c:x val="-1.9704433497536866E-2"/>
                  <c:y val="5.322130025393154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4-9B45-46A4-A1F6-5F41721E2251}"/>
                </c:ext>
              </c:extLst>
            </c:dLbl>
            <c:dLbl>
              <c:idx val="5"/>
              <c:layout>
                <c:manualLayout>
                  <c:x val="-1.9704433497537106E-2"/>
                  <c:y val="2.801121065996397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5-9B45-46A4-A1F6-5F41721E2251}"/>
                </c:ext>
              </c:extLst>
            </c:dLbl>
            <c:dLbl>
              <c:idx val="6"/>
              <c:layout>
                <c:manualLayout>
                  <c:x val="-1.8609742747673783E-2"/>
                  <c:y val="3.08123317259603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6-9B45-46A4-A1F6-5F41721E2251}"/>
                </c:ext>
              </c:extLst>
            </c:dLbl>
            <c:spPr>
              <a:solidFill>
                <a:sysClr val="window" lastClr="FFFFFF"/>
              </a:solidFill>
              <a:ln w="3175">
                <a:solidFill>
                  <a:srgbClr val="000000"/>
                </a:solidFill>
              </a:ln>
              <a:effectLst/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600" b="1">
                    <a:ln>
                      <a:noFill/>
                    </a:ln>
                    <a:solidFill>
                      <a:srgbClr val="7030A0"/>
                    </a:solidFill>
                  </a:defRPr>
                </a:pPr>
                <a:endParaRPr lang="cs-CZ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xVal>
            <c:numRef>
              <c:f>'SD-NJ-12-podklad'!$A$2:$A$5</c:f>
              <c:numCache>
                <c:formatCode>0.0</c:formatCode>
                <c:ptCount val="4"/>
                <c:pt idx="0">
                  <c:v>-0.26400000000000001</c:v>
                </c:pt>
                <c:pt idx="1">
                  <c:v>0</c:v>
                </c:pt>
                <c:pt idx="2">
                  <c:v>3.504</c:v>
                </c:pt>
                <c:pt idx="3">
                  <c:v>26.498000000000001</c:v>
                </c:pt>
              </c:numCache>
            </c:numRef>
          </c:xVal>
          <c:yVal>
            <c:numRef>
              <c:f>'SD-NJ-12-podklad'!$H$2:$H$5</c:f>
              <c:numCache>
                <c:formatCode>0.00</c:formatCode>
                <c:ptCount val="4"/>
                <c:pt idx="1">
                  <c:v>445.73</c:v>
                </c:pt>
                <c:pt idx="2">
                  <c:v>445.76</c:v>
                </c:pt>
                <c:pt idx="3">
                  <c:v>446.11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27-9B45-46A4-A1F6-5F41721E2251}"/>
            </c:ext>
          </c:extLst>
        </c:ser>
        <c:ser>
          <c:idx val="6"/>
          <c:order val="6"/>
          <c:tx>
            <c:strRef>
              <c:f>'SD-NJ-12-podklad'!$C$1</c:f>
              <c:strCache>
                <c:ptCount val="1"/>
                <c:pt idx="0">
                  <c:v>povrch potrubí vodovodu</c:v>
                </c:pt>
              </c:strCache>
            </c:strRef>
          </c:tx>
          <c:spPr>
            <a:ln w="19050">
              <a:solidFill>
                <a:schemeClr val="tx1">
                  <a:lumMod val="65000"/>
                  <a:lumOff val="35000"/>
                </a:schemeClr>
              </a:solidFill>
            </a:ln>
          </c:spPr>
          <c:marker>
            <c:spPr>
              <a:noFill/>
              <a:ln>
                <a:solidFill>
                  <a:schemeClr val="tx1">
                    <a:lumMod val="65000"/>
                    <a:lumOff val="35000"/>
                  </a:schemeClr>
                </a:solidFill>
              </a:ln>
            </c:spPr>
          </c:marker>
          <c:dLbls>
            <c:dLbl>
              <c:idx val="0"/>
              <c:layout>
                <c:manualLayout>
                  <c:x val="3.2840722495894909E-3"/>
                  <c:y val="2.521030647888442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2.6644772851669402E-2"/>
                      <c:h val="2.7717203228391277E-2"/>
                    </c:manualLayout>
                  </c15:layout>
                </c:ext>
                <c:ext xmlns:c16="http://schemas.microsoft.com/office/drawing/2014/chart" uri="{C3380CC4-5D6E-409C-BE32-E72D297353CC}">
                  <c16:uniqueId val="{00000028-9B45-46A4-A1F6-5F41721E2251}"/>
                </c:ext>
              </c:extLst>
            </c:dLbl>
            <c:dLbl>
              <c:idx val="1"/>
              <c:layout>
                <c:manualLayout>
                  <c:x val="3.2840722495894909E-3"/>
                  <c:y val="-1.960784746197488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9-9B45-46A4-A1F6-5F41721E2251}"/>
                </c:ext>
              </c:extLst>
            </c:dLbl>
            <c:dLbl>
              <c:idx val="2"/>
              <c:layout>
                <c:manualLayout>
                  <c:x val="-1.7515051997810779E-2"/>
                  <c:y val="-3.081112619712292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A-9B45-46A4-A1F6-5F41721E2251}"/>
                </c:ext>
              </c:extLst>
            </c:dLbl>
            <c:spPr>
              <a:solidFill>
                <a:schemeClr val="bg1"/>
              </a:solidFill>
              <a:ln w="3175">
                <a:solidFill>
                  <a:schemeClr val="tx1"/>
                </a:solidFill>
              </a:ln>
              <a:effectLst/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600" b="1">
                    <a:solidFill>
                      <a:schemeClr val="tx1">
                        <a:lumMod val="65000"/>
                        <a:lumOff val="35000"/>
                      </a:schemeClr>
                    </a:solidFill>
                  </a:defRPr>
                </a:pPr>
                <a:endParaRPr lang="cs-CZ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xVal>
            <c:numRef>
              <c:f>'SD-NJ-12-podklad'!$A$3:$A$5</c:f>
              <c:numCache>
                <c:formatCode>0.0</c:formatCode>
                <c:ptCount val="3"/>
                <c:pt idx="0">
                  <c:v>0</c:v>
                </c:pt>
                <c:pt idx="1">
                  <c:v>3.504</c:v>
                </c:pt>
                <c:pt idx="2">
                  <c:v>26.498000000000001</c:v>
                </c:pt>
              </c:numCache>
            </c:numRef>
          </c:xVal>
          <c:yVal>
            <c:numRef>
              <c:f>'SD-NJ-12-podklad'!$C$3:$C$5</c:f>
              <c:numCache>
                <c:formatCode>0.00</c:formatCode>
                <c:ptCount val="3"/>
                <c:pt idx="0">
                  <c:v>446.90000000000003</c:v>
                </c:pt>
                <c:pt idx="1">
                  <c:v>446.88</c:v>
                </c:pt>
                <c:pt idx="2">
                  <c:v>446.76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2B-9B45-46A4-A1F6-5F41721E2251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696069784"/>
        <c:axId val="695780864"/>
      </c:scatterChart>
      <c:valAx>
        <c:axId val="696069784"/>
        <c:scaling>
          <c:orientation val="minMax"/>
          <c:max val="28"/>
          <c:min val="-2"/>
        </c:scaling>
        <c:delete val="0"/>
        <c:axPos val="b"/>
        <c:majorGridlines/>
        <c:minorGridlines>
          <c:spPr>
            <a:ln>
              <a:noFill/>
            </a:ln>
          </c:spPr>
        </c:minorGridlines>
        <c:title>
          <c:tx>
            <c:rich>
              <a:bodyPr/>
              <a:lstStyle/>
              <a:p>
                <a:pPr>
                  <a:defRPr sz="950" b="1" i="0" u="none" strike="noStrike" baseline="0">
                    <a:solidFill>
                      <a:srgbClr val="000000"/>
                    </a:solidFill>
                    <a:latin typeface="Arial CE"/>
                    <a:ea typeface="Arial CE"/>
                    <a:cs typeface="Arial CE"/>
                  </a:defRPr>
                </a:pPr>
                <a:r>
                  <a:rPr lang="cs-CZ" sz="950"/>
                  <a:t>staničení (m)</a:t>
                </a:r>
              </a:p>
            </c:rich>
          </c:tx>
          <c:layout>
            <c:manualLayout>
              <c:xMode val="edge"/>
              <c:yMode val="edge"/>
              <c:x val="0.46177865697822257"/>
              <c:y val="0.9113420920933617"/>
            </c:manualLayout>
          </c:layout>
          <c:overlay val="0"/>
          <c:spPr>
            <a:noFill/>
            <a:ln w="25400">
              <a:noFill/>
            </a:ln>
          </c:spPr>
        </c:title>
        <c:numFmt formatCode="0" sourceLinked="0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-5400000" vert="horz"/>
          <a:lstStyle/>
          <a:p>
            <a:pPr>
              <a:defRPr sz="950" b="1" i="0" u="none" strike="noStrike" baseline="0">
                <a:solidFill>
                  <a:srgbClr val="000000"/>
                </a:solidFill>
                <a:latin typeface="Arial CE"/>
                <a:ea typeface="Arial CE"/>
                <a:cs typeface="Arial CE"/>
              </a:defRPr>
            </a:pPr>
            <a:endParaRPr lang="cs-CZ"/>
          </a:p>
        </c:txPr>
        <c:crossAx val="695780864"/>
        <c:crosses val="autoZero"/>
        <c:crossBetween val="midCat"/>
        <c:majorUnit val="1"/>
        <c:minorUnit val="1"/>
      </c:valAx>
      <c:valAx>
        <c:axId val="695780864"/>
        <c:scaling>
          <c:orientation val="minMax"/>
          <c:max val="453"/>
          <c:min val="443"/>
        </c:scaling>
        <c:delete val="0"/>
        <c:axPos val="l"/>
        <c:majorGridlines>
          <c:spPr>
            <a:ln w="3175">
              <a:solidFill>
                <a:srgbClr val="000000"/>
              </a:solidFill>
              <a:prstDash val="solid"/>
            </a:ln>
          </c:spPr>
        </c:majorGridlines>
        <c:title>
          <c:tx>
            <c:rich>
              <a:bodyPr/>
              <a:lstStyle/>
              <a:p>
                <a:pPr>
                  <a:defRPr sz="950" b="1" i="0" u="none" strike="noStrike" baseline="0">
                    <a:solidFill>
                      <a:srgbClr val="000000"/>
                    </a:solidFill>
                    <a:latin typeface="Arial CE"/>
                    <a:ea typeface="Arial CE"/>
                    <a:cs typeface="Arial CE"/>
                  </a:defRPr>
                </a:pPr>
                <a:r>
                  <a:rPr lang="cs-CZ" sz="950"/>
                  <a:t>nadmořská výška (m n.m.)</a:t>
                </a:r>
              </a:p>
            </c:rich>
          </c:tx>
          <c:layout>
            <c:manualLayout>
              <c:xMode val="edge"/>
              <c:yMode val="edge"/>
              <c:x val="8.6228014601623069E-3"/>
              <c:y val="0.30118558000520085"/>
            </c:manualLayout>
          </c:layout>
          <c:overlay val="0"/>
          <c:spPr>
            <a:noFill/>
            <a:ln w="25400">
              <a:noFill/>
            </a:ln>
          </c:spPr>
        </c:title>
        <c:numFmt formatCode="0.00" sourceLinked="1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50" b="1" i="0" u="none" strike="noStrike" baseline="0">
                <a:solidFill>
                  <a:srgbClr val="000000"/>
                </a:solidFill>
                <a:latin typeface="Arial CE"/>
                <a:ea typeface="Arial CE"/>
                <a:cs typeface="Arial CE"/>
              </a:defRPr>
            </a:pPr>
            <a:endParaRPr lang="cs-CZ"/>
          </a:p>
        </c:txPr>
        <c:crossAx val="696069784"/>
        <c:crossesAt val="-10"/>
        <c:crossBetween val="midCat"/>
        <c:majorUnit val="1"/>
        <c:minorUnit val="0.5"/>
      </c:valAx>
      <c:spPr>
        <a:solidFill>
          <a:schemeClr val="bg1"/>
        </a:solidFill>
        <a:ln w="25400">
          <a:noFill/>
        </a:ln>
      </c:spPr>
    </c:plotArea>
    <c:legend>
      <c:legendPos val="r"/>
      <c:layout>
        <c:manualLayout>
          <c:xMode val="edge"/>
          <c:yMode val="edge"/>
          <c:x val="0.54266225342521845"/>
          <c:y val="0.90726701234412133"/>
          <c:w val="0.44479017708993263"/>
          <c:h val="8.4329624457889329E-2"/>
        </c:manualLayout>
      </c:layout>
      <c:overlay val="0"/>
      <c:spPr>
        <a:solidFill>
          <a:srgbClr val="FFFFFF"/>
        </a:solidFill>
        <a:ln w="3175">
          <a:solidFill>
            <a:srgbClr val="000000"/>
          </a:solidFill>
          <a:prstDash val="solid"/>
        </a:ln>
      </c:spPr>
      <c:txPr>
        <a:bodyPr/>
        <a:lstStyle/>
        <a:p>
          <a:pPr>
            <a:defRPr sz="920" b="0" i="0" u="none" strike="noStrike" baseline="0">
              <a:solidFill>
                <a:srgbClr val="000000"/>
              </a:solidFill>
              <a:latin typeface="Arial CE"/>
              <a:ea typeface="Arial CE"/>
              <a:cs typeface="Arial CE"/>
            </a:defRPr>
          </a:pPr>
          <a:endParaRPr lang="cs-CZ"/>
        </a:p>
      </c:txPr>
    </c:legend>
    <c:plotVisOnly val="1"/>
    <c:dispBlanksAs val="gap"/>
    <c:showDLblsOverMax val="0"/>
  </c:chart>
  <c:spPr>
    <a:solidFill>
      <a:srgbClr val="00FFFF"/>
    </a:solidFill>
    <a:ln w="9525">
      <a:solidFill>
        <a:srgbClr val="000000"/>
      </a:solidFill>
    </a:ln>
  </c:spPr>
  <c:txPr>
    <a:bodyPr/>
    <a:lstStyle/>
    <a:p>
      <a:pPr>
        <a:defRPr sz="1150" b="0" i="0" u="none" strike="noStrike" baseline="0">
          <a:solidFill>
            <a:srgbClr val="000000"/>
          </a:solidFill>
          <a:latin typeface="Arial CE"/>
          <a:ea typeface="Arial CE"/>
          <a:cs typeface="Arial CE"/>
        </a:defRPr>
      </a:pPr>
      <a:endParaRPr lang="cs-CZ"/>
    </a:p>
  </c:txPr>
  <c:externalData r:id="rId2">
    <c:autoUpdate val="0"/>
  </c:externalData>
  <c:userShapes r:id="rId3"/>
</c:chartSpace>
</file>

<file path=word/drawings/_rels/drawing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png"/></Relationships>
</file>

<file path=word/drawings/_rels/drawing10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png"/></Relationships>
</file>

<file path=word/drawings/_rels/drawing1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png"/></Relationships>
</file>

<file path=word/drawings/_rels/drawing12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png"/></Relationships>
</file>

<file path=word/drawings/_rels/drawing2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png"/></Relationships>
</file>

<file path=word/drawings/_rels/drawing3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png"/></Relationships>
</file>

<file path=word/drawings/_rels/drawing4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png"/></Relationships>
</file>

<file path=word/drawings/_rels/drawing5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png"/></Relationships>
</file>

<file path=word/drawings/_rels/drawing6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png"/></Relationships>
</file>

<file path=word/drawings/_rels/drawing7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png"/></Relationships>
</file>

<file path=word/drawings/_rels/drawing8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png"/></Relationships>
</file>

<file path=word/drawings/_rels/drawing9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png"/></Relationships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0.90257</cdr:x>
      <cdr:y>0.01258</cdr:y>
    </cdr:from>
    <cdr:to>
      <cdr:x>0.99506</cdr:x>
      <cdr:y>0.08067</cdr:y>
    </cdr:to>
    <cdr:pic>
      <cdr:nvPicPr>
        <cdr:cNvPr id="9" name="chart">
          <a:extLst xmlns:a="http://schemas.openxmlformats.org/drawingml/2006/main">
            <a:ext uri="{FF2B5EF4-FFF2-40B4-BE49-F238E27FC236}">
              <a16:creationId xmlns:a16="http://schemas.microsoft.com/office/drawing/2014/main" id="{5F12FF11-8CE5-4D55-B82C-6892F92172CC}"/>
            </a:ext>
          </a:extLst>
        </cdr:cNvPr>
        <cdr:cNvPicPr>
          <a:picLocks xmlns:a="http://schemas.openxmlformats.org/drawingml/2006/main" noChangeAspect="1"/>
        </cdr:cNvPicPr>
      </cdr:nvPicPr>
      <cdr:blipFill>
        <a:blip xmlns:a="http://schemas.openxmlformats.org/drawingml/2006/main" xmlns:r="http://schemas.openxmlformats.org/officeDocument/2006/relationships" r:embed="rId1"/>
        <a:stretch xmlns:a="http://schemas.openxmlformats.org/drawingml/2006/main">
          <a:fillRect/>
        </a:stretch>
      </cdr:blipFill>
      <cdr:spPr>
        <a:xfrm xmlns:a="http://schemas.openxmlformats.org/drawingml/2006/main">
          <a:off x="10471121" y="57037"/>
          <a:ext cx="1073018" cy="308724"/>
        </a:xfrm>
        <a:prstGeom xmlns:a="http://schemas.openxmlformats.org/drawingml/2006/main" prst="rect">
          <a:avLst/>
        </a:prstGeom>
      </cdr:spPr>
    </cdr:pic>
  </cdr:relSizeAnchor>
  <cdr:relSizeAnchor xmlns:cdr="http://schemas.openxmlformats.org/drawingml/2006/chartDrawing">
    <cdr:from>
      <cdr:x>0.1107</cdr:x>
      <cdr:y>0.44108</cdr:y>
    </cdr:from>
    <cdr:to>
      <cdr:x>0.12124</cdr:x>
      <cdr:y>0.75859</cdr:y>
    </cdr:to>
    <cdr:sp macro="" textlink="">
      <cdr:nvSpPr>
        <cdr:cNvPr id="25" name="Rectangle 1"/>
        <cdr:cNvSpPr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1284294" y="1999533"/>
          <a:ext cx="122279" cy="1439356"/>
        </a:xfrm>
        <a:prstGeom xmlns:a="http://schemas.openxmlformats.org/drawingml/2006/main" prst="rect">
          <a:avLst/>
        </a:prstGeom>
        <a:solidFill xmlns:a="http://schemas.openxmlformats.org/drawingml/2006/main">
          <a:schemeClr val="bg1">
            <a:lumMod val="85000"/>
            <a:alpha val="50000"/>
          </a:schemeClr>
        </a:solidFill>
        <a:ln xmlns:a="http://schemas.openxmlformats.org/drawingml/2006/main" w="9525">
          <a:solidFill>
            <a:srgbClr val="000000"/>
          </a:solidFill>
          <a:miter lim="800000"/>
          <a:headEnd/>
          <a:tailEnd/>
        </a:ln>
      </cdr:spPr>
      <cdr:txBody>
        <a:bodyPr xmlns:a="http://schemas.openxmlformats.org/drawingml/2006/main"/>
        <a:lstStyle xmlns:a="http://schemas.openxmlformats.org/drawingml/2006/main"/>
        <a:p xmlns:a="http://schemas.openxmlformats.org/drawingml/2006/main">
          <a:endParaRPr lang="cs-CZ"/>
        </a:p>
      </cdr:txBody>
    </cdr:sp>
  </cdr:relSizeAnchor>
  <cdr:relSizeAnchor xmlns:cdr="http://schemas.openxmlformats.org/drawingml/2006/chartDrawing">
    <cdr:from>
      <cdr:x>0.87734</cdr:x>
      <cdr:y>0.15534</cdr:y>
    </cdr:from>
    <cdr:to>
      <cdr:x>0.96364</cdr:x>
      <cdr:y>0.22137</cdr:y>
    </cdr:to>
    <cdr:sp macro="" textlink="">
      <cdr:nvSpPr>
        <cdr:cNvPr id="26" name="Text Box 3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 rot="5400000">
          <a:off x="10529275" y="353395"/>
          <a:ext cx="299373" cy="1001205"/>
        </a:xfrm>
        <a:prstGeom xmlns:a="http://schemas.openxmlformats.org/drawingml/2006/main" prst="rect">
          <a:avLst/>
        </a:prstGeom>
        <a:solidFill xmlns:a="http://schemas.openxmlformats.org/drawingml/2006/main">
          <a:schemeClr val="bg1">
            <a:lumMod val="85000"/>
          </a:schemeClr>
        </a:solidFill>
        <a:ln xmlns:a="http://schemas.openxmlformats.org/drawingml/2006/main" w="9525">
          <a:solidFill>
            <a:srgbClr val="000000"/>
          </a:solidFill>
          <a:miter lim="800000"/>
          <a:headEnd/>
          <a:tailEnd/>
        </a:ln>
      </cdr:spPr>
      <cdr:txBody>
        <a:bodyPr xmlns:a="http://schemas.openxmlformats.org/drawingml/2006/main" vert="horz" wrap="square" lIns="18288" tIns="0" rIns="18288" bIns="22860" anchor="ctr" upright="1">
          <a:noAutofit/>
        </a:bodyPr>
        <a:lstStyle xmlns:a="http://schemas.openxmlformats.org/drawingml/2006/main"/>
        <a:p xmlns:a="http://schemas.openxmlformats.org/drawingml/2006/main">
          <a:pPr algn="ctr" rtl="0">
            <a:defRPr sz="1000"/>
          </a:pPr>
          <a:r>
            <a:rPr lang="cs-CZ" sz="800" b="1" i="0" u="none" strike="noStrike" baseline="0">
              <a:solidFill>
                <a:srgbClr val="000000"/>
              </a:solidFill>
              <a:latin typeface="Arial CE"/>
              <a:cs typeface="Arial CE"/>
            </a:rPr>
            <a:t>Koncový bod drénu</a:t>
          </a:r>
        </a:p>
        <a:p xmlns:a="http://schemas.openxmlformats.org/drawingml/2006/main">
          <a:pPr algn="ctr" rtl="0">
            <a:defRPr sz="1000"/>
          </a:pPr>
          <a:r>
            <a:rPr lang="cs-CZ" sz="800" b="1" i="0" u="none" strike="noStrike" baseline="0">
              <a:solidFill>
                <a:srgbClr val="000000"/>
              </a:solidFill>
              <a:latin typeface="Arial CE"/>
              <a:cs typeface="Arial CE"/>
            </a:rPr>
            <a:t>staničení 38,8 m</a:t>
          </a:r>
        </a:p>
      </cdr:txBody>
    </cdr:sp>
  </cdr:relSizeAnchor>
  <cdr:relSizeAnchor xmlns:cdr="http://schemas.openxmlformats.org/drawingml/2006/chartDrawing">
    <cdr:from>
      <cdr:x>0.07334</cdr:x>
      <cdr:y>0.25994</cdr:y>
    </cdr:from>
    <cdr:to>
      <cdr:x>0.17679</cdr:x>
      <cdr:y>0.37523</cdr:y>
    </cdr:to>
    <cdr:sp macro="" textlink="">
      <cdr:nvSpPr>
        <cdr:cNvPr id="6" name="Text Box 3">
          <a:extLst xmlns:a="http://schemas.openxmlformats.org/drawingml/2006/main">
            <a:ext uri="{FF2B5EF4-FFF2-40B4-BE49-F238E27FC236}">
              <a16:creationId xmlns:a16="http://schemas.microsoft.com/office/drawing/2014/main" id="{422375CF-3731-4FC1-85EB-69EB7C7B8877}"/>
            </a:ext>
          </a:extLst>
        </cdr:cNvPr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 rot="5400000">
          <a:off x="1189647" y="839815"/>
          <a:ext cx="522675" cy="1200170"/>
        </a:xfrm>
        <a:prstGeom xmlns:a="http://schemas.openxmlformats.org/drawingml/2006/main" prst="rect">
          <a:avLst/>
        </a:prstGeom>
        <a:solidFill xmlns:a="http://schemas.openxmlformats.org/drawingml/2006/main">
          <a:schemeClr val="bg1">
            <a:lumMod val="85000"/>
          </a:schemeClr>
        </a:solidFill>
        <a:ln xmlns:a="http://schemas.openxmlformats.org/drawingml/2006/main" w="9525">
          <a:solidFill>
            <a:srgbClr val="000000"/>
          </a:solidFill>
          <a:miter lim="800000"/>
          <a:headEnd/>
          <a:tailEnd/>
        </a:ln>
      </cdr:spPr>
      <cdr:txBody>
        <a:bodyPr xmlns:a="http://schemas.openxmlformats.org/drawingml/2006/main" vert="horz" wrap="square" lIns="18288" tIns="0" rIns="18288" bIns="22860" anchor="ctr" upright="1">
          <a:noAutofit/>
        </a:bodyPr>
        <a:lstStyle xmlns:a="http://schemas.openxmlformats.org/drawingml/2006/main">
          <a:lvl1pPr marL="0" indent="0">
            <a:defRPr sz="1100">
              <a:latin typeface="+mn-lt"/>
              <a:ea typeface="+mn-ea"/>
              <a:cs typeface="+mn-cs"/>
            </a:defRPr>
          </a:lvl1pPr>
          <a:lvl2pPr marL="457200" indent="0">
            <a:defRPr sz="1100">
              <a:latin typeface="+mn-lt"/>
              <a:ea typeface="+mn-ea"/>
              <a:cs typeface="+mn-cs"/>
            </a:defRPr>
          </a:lvl2pPr>
          <a:lvl3pPr marL="914400" indent="0">
            <a:defRPr sz="1100">
              <a:latin typeface="+mn-lt"/>
              <a:ea typeface="+mn-ea"/>
              <a:cs typeface="+mn-cs"/>
            </a:defRPr>
          </a:lvl3pPr>
          <a:lvl4pPr marL="1371600" indent="0">
            <a:defRPr sz="1100">
              <a:latin typeface="+mn-lt"/>
              <a:ea typeface="+mn-ea"/>
              <a:cs typeface="+mn-cs"/>
            </a:defRPr>
          </a:lvl4pPr>
          <a:lvl5pPr marL="1828800" indent="0">
            <a:defRPr sz="1100">
              <a:latin typeface="+mn-lt"/>
              <a:ea typeface="+mn-ea"/>
              <a:cs typeface="+mn-cs"/>
            </a:defRPr>
          </a:lvl5pPr>
          <a:lvl6pPr marL="2286000" indent="0">
            <a:defRPr sz="1100">
              <a:latin typeface="+mn-lt"/>
              <a:ea typeface="+mn-ea"/>
              <a:cs typeface="+mn-cs"/>
            </a:defRPr>
          </a:lvl6pPr>
          <a:lvl7pPr marL="2743200" indent="0">
            <a:defRPr sz="1100">
              <a:latin typeface="+mn-lt"/>
              <a:ea typeface="+mn-ea"/>
              <a:cs typeface="+mn-cs"/>
            </a:defRPr>
          </a:lvl7pPr>
          <a:lvl8pPr marL="3200400" indent="0">
            <a:defRPr sz="1100">
              <a:latin typeface="+mn-lt"/>
              <a:ea typeface="+mn-ea"/>
              <a:cs typeface="+mn-cs"/>
            </a:defRPr>
          </a:lvl8pPr>
          <a:lvl9pPr marL="3657600" indent="0">
            <a:defRPr sz="1100">
              <a:latin typeface="+mn-lt"/>
              <a:ea typeface="+mn-ea"/>
              <a:cs typeface="+mn-cs"/>
            </a:defRPr>
          </a:lvl9pPr>
        </a:lstStyle>
        <a:p xmlns:a="http://schemas.openxmlformats.org/drawingml/2006/main">
          <a:pPr algn="ctr" rtl="0">
            <a:defRPr sz="1000"/>
          </a:pPr>
          <a:r>
            <a:rPr lang="cs-CZ" sz="800" b="1" i="0" u="none" strike="noStrike" baseline="0">
              <a:solidFill>
                <a:srgbClr val="000000"/>
              </a:solidFill>
              <a:latin typeface="Arial CE"/>
              <a:cs typeface="Arial CE"/>
            </a:rPr>
            <a:t>Revizní a čistící šachta </a:t>
          </a:r>
          <a:br>
            <a:rPr lang="cs-CZ" sz="800" b="1" i="0" u="none" strike="noStrike" baseline="0">
              <a:solidFill>
                <a:srgbClr val="000000"/>
              </a:solidFill>
              <a:latin typeface="Arial CE"/>
              <a:cs typeface="Arial CE"/>
            </a:rPr>
          </a:br>
          <a:r>
            <a:rPr lang="cs-CZ" sz="800" b="1" i="0" u="none" strike="noStrike" baseline="0">
              <a:solidFill>
                <a:srgbClr val="000000"/>
              </a:solidFill>
              <a:latin typeface="Arial CE"/>
              <a:cs typeface="Arial CE"/>
            </a:rPr>
            <a:t>DN 425, připojení sběrného drénu, </a:t>
          </a:r>
        </a:p>
        <a:p xmlns:a="http://schemas.openxmlformats.org/drawingml/2006/main">
          <a:pPr algn="ctr" rtl="0">
            <a:defRPr sz="1000"/>
          </a:pPr>
          <a:r>
            <a:rPr lang="cs-CZ" sz="800" b="1" i="0" u="none" strike="noStrike" baseline="0">
              <a:solidFill>
                <a:srgbClr val="000000"/>
              </a:solidFill>
              <a:latin typeface="Arial CE"/>
              <a:cs typeface="Arial CE"/>
            </a:rPr>
            <a:t>staničení 0,0 m</a:t>
          </a:r>
        </a:p>
      </cdr:txBody>
    </cdr:sp>
  </cdr:relSizeAnchor>
  <cdr:relSizeAnchor xmlns:cdr="http://schemas.openxmlformats.org/drawingml/2006/chartDrawing">
    <cdr:from>
      <cdr:x>0.23673</cdr:x>
      <cdr:y>0.15427</cdr:y>
    </cdr:from>
    <cdr:to>
      <cdr:x>0.31801</cdr:x>
      <cdr:y>0.25274</cdr:y>
    </cdr:to>
    <cdr:sp macro="" textlink="">
      <cdr:nvSpPr>
        <cdr:cNvPr id="8" name="Text Box 3">
          <a:extLst xmlns:a="http://schemas.openxmlformats.org/drawingml/2006/main">
            <a:ext uri="{FF2B5EF4-FFF2-40B4-BE49-F238E27FC236}">
              <a16:creationId xmlns:a16="http://schemas.microsoft.com/office/drawing/2014/main" id="{0DAE05ED-81FD-42D6-8A5E-8C50C83337D0}"/>
            </a:ext>
          </a:extLst>
        </cdr:cNvPr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 rot="5400000">
          <a:off x="2994624" y="451203"/>
          <a:ext cx="446467" cy="942965"/>
        </a:xfrm>
        <a:prstGeom xmlns:a="http://schemas.openxmlformats.org/drawingml/2006/main" prst="rect">
          <a:avLst/>
        </a:prstGeom>
        <a:solidFill xmlns:a="http://schemas.openxmlformats.org/drawingml/2006/main">
          <a:schemeClr val="bg1">
            <a:lumMod val="85000"/>
          </a:schemeClr>
        </a:solidFill>
        <a:ln xmlns:a="http://schemas.openxmlformats.org/drawingml/2006/main" w="9525">
          <a:solidFill>
            <a:srgbClr val="000000"/>
          </a:solidFill>
          <a:miter lim="800000"/>
          <a:headEnd/>
          <a:tailEnd/>
        </a:ln>
      </cdr:spPr>
      <cdr:txBody>
        <a:bodyPr xmlns:a="http://schemas.openxmlformats.org/drawingml/2006/main" vert="horz" wrap="square" lIns="18288" tIns="0" rIns="18288" bIns="22860" anchor="ctr" upright="1">
          <a:noAutofit/>
        </a:bodyPr>
        <a:lstStyle xmlns:a="http://schemas.openxmlformats.org/drawingml/2006/main">
          <a:lvl1pPr marL="0" indent="0">
            <a:defRPr sz="1100">
              <a:latin typeface="+mn-lt"/>
              <a:ea typeface="+mn-ea"/>
              <a:cs typeface="+mn-cs"/>
            </a:defRPr>
          </a:lvl1pPr>
          <a:lvl2pPr marL="457200" indent="0">
            <a:defRPr sz="1100">
              <a:latin typeface="+mn-lt"/>
              <a:ea typeface="+mn-ea"/>
              <a:cs typeface="+mn-cs"/>
            </a:defRPr>
          </a:lvl2pPr>
          <a:lvl3pPr marL="914400" indent="0">
            <a:defRPr sz="1100">
              <a:latin typeface="+mn-lt"/>
              <a:ea typeface="+mn-ea"/>
              <a:cs typeface="+mn-cs"/>
            </a:defRPr>
          </a:lvl3pPr>
          <a:lvl4pPr marL="1371600" indent="0">
            <a:defRPr sz="1100">
              <a:latin typeface="+mn-lt"/>
              <a:ea typeface="+mn-ea"/>
              <a:cs typeface="+mn-cs"/>
            </a:defRPr>
          </a:lvl4pPr>
          <a:lvl5pPr marL="1828800" indent="0">
            <a:defRPr sz="1100">
              <a:latin typeface="+mn-lt"/>
              <a:ea typeface="+mn-ea"/>
              <a:cs typeface="+mn-cs"/>
            </a:defRPr>
          </a:lvl5pPr>
          <a:lvl6pPr marL="2286000" indent="0">
            <a:defRPr sz="1100">
              <a:latin typeface="+mn-lt"/>
              <a:ea typeface="+mn-ea"/>
              <a:cs typeface="+mn-cs"/>
            </a:defRPr>
          </a:lvl6pPr>
          <a:lvl7pPr marL="2743200" indent="0">
            <a:defRPr sz="1100">
              <a:latin typeface="+mn-lt"/>
              <a:ea typeface="+mn-ea"/>
              <a:cs typeface="+mn-cs"/>
            </a:defRPr>
          </a:lvl7pPr>
          <a:lvl8pPr marL="3200400" indent="0">
            <a:defRPr sz="1100">
              <a:latin typeface="+mn-lt"/>
              <a:ea typeface="+mn-ea"/>
              <a:cs typeface="+mn-cs"/>
            </a:defRPr>
          </a:lvl8pPr>
          <a:lvl9pPr marL="3657600" indent="0">
            <a:defRPr sz="1100">
              <a:latin typeface="+mn-lt"/>
              <a:ea typeface="+mn-ea"/>
              <a:cs typeface="+mn-cs"/>
            </a:defRPr>
          </a:lvl9pPr>
        </a:lstStyle>
        <a:p xmlns:a="http://schemas.openxmlformats.org/drawingml/2006/main">
          <a:pPr algn="ctr" rtl="0">
            <a:defRPr sz="1000"/>
          </a:pPr>
          <a:r>
            <a:rPr lang="cs-CZ" sz="800" b="1" i="0" u="none" strike="noStrike" baseline="0">
              <a:solidFill>
                <a:srgbClr val="000000"/>
              </a:solidFill>
              <a:latin typeface="Arial CE"/>
              <a:cs typeface="Arial CE"/>
            </a:rPr>
            <a:t>Odbočná a čistící šachta DN 425, </a:t>
          </a:r>
        </a:p>
        <a:p xmlns:a="http://schemas.openxmlformats.org/drawingml/2006/main">
          <a:pPr algn="ctr" rtl="0">
            <a:defRPr sz="1000"/>
          </a:pPr>
          <a:r>
            <a:rPr lang="cs-CZ" sz="800" b="1" i="0" u="none" strike="noStrike" baseline="0">
              <a:solidFill>
                <a:srgbClr val="000000"/>
              </a:solidFill>
              <a:latin typeface="Arial CE"/>
              <a:cs typeface="Arial CE"/>
            </a:rPr>
            <a:t>staničení 7,8 m</a:t>
          </a:r>
        </a:p>
      </cdr:txBody>
    </cdr:sp>
  </cdr:relSizeAnchor>
  <cdr:relSizeAnchor xmlns:cdr="http://schemas.openxmlformats.org/drawingml/2006/chartDrawing">
    <cdr:from>
      <cdr:x>0.27197</cdr:x>
      <cdr:y>0.30424</cdr:y>
    </cdr:from>
    <cdr:to>
      <cdr:x>0.28251</cdr:x>
      <cdr:y>0.62175</cdr:y>
    </cdr:to>
    <cdr:sp macro="" textlink="">
      <cdr:nvSpPr>
        <cdr:cNvPr id="7" name="Rectangle 1"/>
        <cdr:cNvSpPr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3155253" y="1379213"/>
          <a:ext cx="122280" cy="1439357"/>
        </a:xfrm>
        <a:prstGeom xmlns:a="http://schemas.openxmlformats.org/drawingml/2006/main" prst="rect">
          <a:avLst/>
        </a:prstGeom>
        <a:solidFill xmlns:a="http://schemas.openxmlformats.org/drawingml/2006/main">
          <a:schemeClr val="bg1">
            <a:lumMod val="85000"/>
            <a:alpha val="50000"/>
          </a:schemeClr>
        </a:solidFill>
        <a:ln xmlns:a="http://schemas.openxmlformats.org/drawingml/2006/main" w="9525">
          <a:solidFill>
            <a:srgbClr val="000000"/>
          </a:solidFill>
          <a:miter lim="800000"/>
          <a:headEnd/>
          <a:tailEnd/>
        </a:ln>
      </cdr:spPr>
      <cdr:txBody>
        <a:bodyPr xmlns:a="http://schemas.openxmlformats.org/drawingml/2006/main"/>
        <a:lstStyle xmlns:a="http://schemas.openxmlformats.org/drawingml/2006/main"/>
        <a:p xmlns:a="http://schemas.openxmlformats.org/drawingml/2006/main">
          <a:endParaRPr lang="cs-CZ"/>
        </a:p>
      </cdr:txBody>
    </cdr:sp>
  </cdr:relSizeAnchor>
</c:userShapes>
</file>

<file path=word/drawings/drawing10.xml><?xml version="1.0" encoding="utf-8"?>
<c:userShapes xmlns:c="http://schemas.openxmlformats.org/drawingml/2006/chart">
  <cdr:relSizeAnchor xmlns:cdr="http://schemas.openxmlformats.org/drawingml/2006/chartDrawing">
    <cdr:from>
      <cdr:x>0.90257</cdr:x>
      <cdr:y>0.01258</cdr:y>
    </cdr:from>
    <cdr:to>
      <cdr:x>0.99506</cdr:x>
      <cdr:y>0.08067</cdr:y>
    </cdr:to>
    <cdr:pic>
      <cdr:nvPicPr>
        <cdr:cNvPr id="9" name="chart">
          <a:extLst xmlns:a="http://schemas.openxmlformats.org/drawingml/2006/main">
            <a:ext uri="{FF2B5EF4-FFF2-40B4-BE49-F238E27FC236}">
              <a16:creationId xmlns:a16="http://schemas.microsoft.com/office/drawing/2014/main" id="{5F12FF11-8CE5-4D55-B82C-6892F92172CC}"/>
            </a:ext>
          </a:extLst>
        </cdr:cNvPr>
        <cdr:cNvPicPr>
          <a:picLocks xmlns:a="http://schemas.openxmlformats.org/drawingml/2006/main" noChangeAspect="1"/>
        </cdr:cNvPicPr>
      </cdr:nvPicPr>
      <cdr:blipFill>
        <a:blip xmlns:a="http://schemas.openxmlformats.org/drawingml/2006/main" xmlns:r="http://schemas.openxmlformats.org/officeDocument/2006/relationships" r:embed="rId1"/>
        <a:stretch xmlns:a="http://schemas.openxmlformats.org/drawingml/2006/main">
          <a:fillRect/>
        </a:stretch>
      </cdr:blipFill>
      <cdr:spPr>
        <a:xfrm xmlns:a="http://schemas.openxmlformats.org/drawingml/2006/main">
          <a:off x="10471121" y="57037"/>
          <a:ext cx="1073018" cy="308724"/>
        </a:xfrm>
        <a:prstGeom xmlns:a="http://schemas.openxmlformats.org/drawingml/2006/main" prst="rect">
          <a:avLst/>
        </a:prstGeom>
      </cdr:spPr>
    </cdr:pic>
  </cdr:relSizeAnchor>
  <cdr:relSizeAnchor xmlns:cdr="http://schemas.openxmlformats.org/drawingml/2006/chartDrawing">
    <cdr:from>
      <cdr:x>0.10819</cdr:x>
      <cdr:y>0.59188</cdr:y>
    </cdr:from>
    <cdr:to>
      <cdr:x>0.11812</cdr:x>
      <cdr:y>0.81029</cdr:y>
    </cdr:to>
    <cdr:sp macro="" textlink="">
      <cdr:nvSpPr>
        <cdr:cNvPr id="25" name="Rectangle 1"/>
        <cdr:cNvSpPr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1255161" y="2683145"/>
          <a:ext cx="115202" cy="990111"/>
        </a:xfrm>
        <a:prstGeom xmlns:a="http://schemas.openxmlformats.org/drawingml/2006/main" prst="rect">
          <a:avLst/>
        </a:prstGeom>
        <a:solidFill xmlns:a="http://schemas.openxmlformats.org/drawingml/2006/main">
          <a:schemeClr val="bg1">
            <a:lumMod val="85000"/>
            <a:alpha val="50000"/>
          </a:schemeClr>
        </a:solidFill>
        <a:ln xmlns:a="http://schemas.openxmlformats.org/drawingml/2006/main" w="9525">
          <a:solidFill>
            <a:srgbClr val="000000"/>
          </a:solidFill>
          <a:miter lim="800000"/>
          <a:headEnd/>
          <a:tailEnd/>
        </a:ln>
      </cdr:spPr>
      <cdr:txBody>
        <a:bodyPr xmlns:a="http://schemas.openxmlformats.org/drawingml/2006/main"/>
        <a:lstStyle xmlns:a="http://schemas.openxmlformats.org/drawingml/2006/main"/>
        <a:p xmlns:a="http://schemas.openxmlformats.org/drawingml/2006/main">
          <a:endParaRPr lang="cs-CZ"/>
        </a:p>
      </cdr:txBody>
    </cdr:sp>
  </cdr:relSizeAnchor>
  <cdr:relSizeAnchor xmlns:cdr="http://schemas.openxmlformats.org/drawingml/2006/chartDrawing">
    <cdr:from>
      <cdr:x>0.75705</cdr:x>
      <cdr:y>0.25632</cdr:y>
    </cdr:from>
    <cdr:to>
      <cdr:x>0.7888</cdr:x>
      <cdr:y>0.40831</cdr:y>
    </cdr:to>
    <cdr:sp macro="" textlink="">
      <cdr:nvSpPr>
        <cdr:cNvPr id="26" name="Text Box 3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8782874" y="1162125"/>
          <a:ext cx="368383" cy="689107"/>
        </a:xfrm>
        <a:prstGeom xmlns:a="http://schemas.openxmlformats.org/drawingml/2006/main" prst="rect">
          <a:avLst/>
        </a:prstGeom>
        <a:solidFill xmlns:a="http://schemas.openxmlformats.org/drawingml/2006/main">
          <a:schemeClr val="bg1">
            <a:lumMod val="85000"/>
          </a:schemeClr>
        </a:solidFill>
        <a:ln xmlns:a="http://schemas.openxmlformats.org/drawingml/2006/main" w="9525">
          <a:solidFill>
            <a:srgbClr val="000000"/>
          </a:solidFill>
          <a:miter lim="800000"/>
          <a:headEnd/>
          <a:tailEnd/>
        </a:ln>
      </cdr:spPr>
      <cdr:txBody>
        <a:bodyPr xmlns:a="http://schemas.openxmlformats.org/drawingml/2006/main" vert="horz" wrap="square" lIns="18288" tIns="0" rIns="18288" bIns="22860" anchor="ctr" upright="1">
          <a:noAutofit/>
        </a:bodyPr>
        <a:lstStyle xmlns:a="http://schemas.openxmlformats.org/drawingml/2006/main"/>
        <a:p xmlns:a="http://schemas.openxmlformats.org/drawingml/2006/main">
          <a:pPr algn="ctr" rtl="0">
            <a:defRPr sz="1000"/>
          </a:pPr>
          <a:r>
            <a:rPr lang="cs-CZ" sz="600" b="1" i="0" u="none" strike="noStrike" baseline="0">
              <a:solidFill>
                <a:srgbClr val="000000"/>
              </a:solidFill>
              <a:latin typeface="Arial CE"/>
              <a:cs typeface="Arial CE"/>
            </a:rPr>
            <a:t>Koncový bod drénu,</a:t>
          </a:r>
        </a:p>
        <a:p xmlns:a="http://schemas.openxmlformats.org/drawingml/2006/main">
          <a:pPr algn="ctr" rtl="0">
            <a:defRPr sz="1000"/>
          </a:pPr>
          <a:r>
            <a:rPr lang="cs-CZ" sz="600" b="1" i="0" u="none" strike="noStrike" baseline="0">
              <a:solidFill>
                <a:srgbClr val="000000"/>
              </a:solidFill>
              <a:latin typeface="Arial CE"/>
              <a:cs typeface="Arial CE"/>
            </a:rPr>
            <a:t>staničení 66,4 m</a:t>
          </a:r>
        </a:p>
      </cdr:txBody>
    </cdr:sp>
  </cdr:relSizeAnchor>
  <cdr:relSizeAnchor xmlns:cdr="http://schemas.openxmlformats.org/drawingml/2006/chartDrawing">
    <cdr:from>
      <cdr:x>0.67696</cdr:x>
      <cdr:y>0.23529</cdr:y>
    </cdr:from>
    <cdr:to>
      <cdr:x>0.71561</cdr:x>
      <cdr:y>0.41126</cdr:y>
    </cdr:to>
    <cdr:sp macro="" textlink="">
      <cdr:nvSpPr>
        <cdr:cNvPr id="14" name="Text Box 3">
          <a:extLst xmlns:a="http://schemas.openxmlformats.org/drawingml/2006/main">
            <a:ext uri="{FF2B5EF4-FFF2-40B4-BE49-F238E27FC236}">
              <a16:creationId xmlns:a16="http://schemas.microsoft.com/office/drawing/2014/main" id="{24D21434-D9E3-42F2-821B-41B55D9A7E19}"/>
            </a:ext>
          </a:extLst>
        </cdr:cNvPr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7853755" y="1066800"/>
          <a:ext cx="448416" cy="797810"/>
        </a:xfrm>
        <a:prstGeom xmlns:a="http://schemas.openxmlformats.org/drawingml/2006/main" prst="rect">
          <a:avLst/>
        </a:prstGeom>
        <a:solidFill xmlns:a="http://schemas.openxmlformats.org/drawingml/2006/main">
          <a:schemeClr val="bg1">
            <a:lumMod val="85000"/>
          </a:schemeClr>
        </a:solidFill>
        <a:ln xmlns:a="http://schemas.openxmlformats.org/drawingml/2006/main" w="9525">
          <a:solidFill>
            <a:srgbClr val="000000"/>
          </a:solidFill>
          <a:miter lim="800000"/>
          <a:headEnd/>
          <a:tailEnd/>
        </a:ln>
      </cdr:spPr>
      <cdr:txBody>
        <a:bodyPr xmlns:a="http://schemas.openxmlformats.org/drawingml/2006/main" vert="horz" wrap="square" lIns="18288" tIns="0" rIns="18288" bIns="22860" anchor="ctr" upright="1">
          <a:noAutofit/>
        </a:bodyPr>
        <a:lstStyle xmlns:a="http://schemas.openxmlformats.org/drawingml/2006/main">
          <a:lvl1pPr marL="0" indent="0">
            <a:defRPr sz="1100">
              <a:latin typeface="+mn-lt"/>
              <a:ea typeface="+mn-ea"/>
              <a:cs typeface="+mn-cs"/>
            </a:defRPr>
          </a:lvl1pPr>
          <a:lvl2pPr marL="457200" indent="0">
            <a:defRPr sz="1100">
              <a:latin typeface="+mn-lt"/>
              <a:ea typeface="+mn-ea"/>
              <a:cs typeface="+mn-cs"/>
            </a:defRPr>
          </a:lvl2pPr>
          <a:lvl3pPr marL="914400" indent="0">
            <a:defRPr sz="1100">
              <a:latin typeface="+mn-lt"/>
              <a:ea typeface="+mn-ea"/>
              <a:cs typeface="+mn-cs"/>
            </a:defRPr>
          </a:lvl3pPr>
          <a:lvl4pPr marL="1371600" indent="0">
            <a:defRPr sz="1100">
              <a:latin typeface="+mn-lt"/>
              <a:ea typeface="+mn-ea"/>
              <a:cs typeface="+mn-cs"/>
            </a:defRPr>
          </a:lvl4pPr>
          <a:lvl5pPr marL="1828800" indent="0">
            <a:defRPr sz="1100">
              <a:latin typeface="+mn-lt"/>
              <a:ea typeface="+mn-ea"/>
              <a:cs typeface="+mn-cs"/>
            </a:defRPr>
          </a:lvl5pPr>
          <a:lvl6pPr marL="2286000" indent="0">
            <a:defRPr sz="1100">
              <a:latin typeface="+mn-lt"/>
              <a:ea typeface="+mn-ea"/>
              <a:cs typeface="+mn-cs"/>
            </a:defRPr>
          </a:lvl6pPr>
          <a:lvl7pPr marL="2743200" indent="0">
            <a:defRPr sz="1100">
              <a:latin typeface="+mn-lt"/>
              <a:ea typeface="+mn-ea"/>
              <a:cs typeface="+mn-cs"/>
            </a:defRPr>
          </a:lvl7pPr>
          <a:lvl8pPr marL="3200400" indent="0">
            <a:defRPr sz="1100">
              <a:latin typeface="+mn-lt"/>
              <a:ea typeface="+mn-ea"/>
              <a:cs typeface="+mn-cs"/>
            </a:defRPr>
          </a:lvl8pPr>
          <a:lvl9pPr marL="3657600" indent="0">
            <a:defRPr sz="1100">
              <a:latin typeface="+mn-lt"/>
              <a:ea typeface="+mn-ea"/>
              <a:cs typeface="+mn-cs"/>
            </a:defRPr>
          </a:lvl9pPr>
        </a:lstStyle>
        <a:p xmlns:a="http://schemas.openxmlformats.org/drawingml/2006/main">
          <a:pPr algn="ctr" rtl="0">
            <a:defRPr sz="1000"/>
          </a:pPr>
          <a:r>
            <a:rPr lang="cs-CZ" sz="600" b="1" i="0" u="none" strike="noStrike" baseline="0">
              <a:solidFill>
                <a:srgbClr val="000000"/>
              </a:solidFill>
              <a:latin typeface="Arial CE"/>
              <a:cs typeface="Arial CE"/>
            </a:rPr>
            <a:t>Lomový bod odvodnění, napojení dešťové vpusti, staničení 59,4 m</a:t>
          </a:r>
        </a:p>
      </cdr:txBody>
    </cdr:sp>
  </cdr:relSizeAnchor>
  <cdr:relSizeAnchor xmlns:cdr="http://schemas.openxmlformats.org/drawingml/2006/chartDrawing">
    <cdr:from>
      <cdr:x>0.09498</cdr:x>
      <cdr:y>0.59512</cdr:y>
    </cdr:from>
    <cdr:to>
      <cdr:x>0.10025</cdr:x>
      <cdr:y>0.66261</cdr:y>
    </cdr:to>
    <cdr:sp macro="" textlink="">
      <cdr:nvSpPr>
        <cdr:cNvPr id="19" name="Rectangle 1">
          <a:extLst xmlns:a="http://schemas.openxmlformats.org/drawingml/2006/main">
            <a:ext uri="{FF2B5EF4-FFF2-40B4-BE49-F238E27FC236}">
              <a16:creationId xmlns:a16="http://schemas.microsoft.com/office/drawing/2014/main" id="{37D9A464-ADD0-49BB-9C32-CAFAD7777ADA}"/>
            </a:ext>
          </a:extLst>
        </cdr:cNvPr>
        <cdr:cNvSpPr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1101875" y="2697837"/>
          <a:ext cx="61140" cy="305950"/>
        </a:xfrm>
        <a:prstGeom xmlns:a="http://schemas.openxmlformats.org/drawingml/2006/main" prst="rect">
          <a:avLst/>
        </a:prstGeom>
        <a:solidFill xmlns:a="http://schemas.openxmlformats.org/drawingml/2006/main">
          <a:schemeClr val="bg1">
            <a:lumMod val="85000"/>
            <a:alpha val="50000"/>
          </a:schemeClr>
        </a:solidFill>
        <a:ln xmlns:a="http://schemas.openxmlformats.org/drawingml/2006/main" w="9525">
          <a:solidFill>
            <a:srgbClr val="000000"/>
          </a:solidFill>
          <a:miter lim="800000"/>
          <a:headEnd/>
          <a:tailEnd/>
        </a:ln>
      </cdr:spPr>
      <cdr:txBody>
        <a:bodyPr xmlns:a="http://schemas.openxmlformats.org/drawingml/2006/main"/>
        <a:lstStyle xmlns:a="http://schemas.openxmlformats.org/drawingml/2006/main">
          <a:lvl1pPr marL="0" indent="0">
            <a:defRPr sz="1100">
              <a:latin typeface="+mn-lt"/>
              <a:ea typeface="+mn-ea"/>
              <a:cs typeface="+mn-cs"/>
            </a:defRPr>
          </a:lvl1pPr>
          <a:lvl2pPr marL="457200" indent="0">
            <a:defRPr sz="1100">
              <a:latin typeface="+mn-lt"/>
              <a:ea typeface="+mn-ea"/>
              <a:cs typeface="+mn-cs"/>
            </a:defRPr>
          </a:lvl2pPr>
          <a:lvl3pPr marL="914400" indent="0">
            <a:defRPr sz="1100">
              <a:latin typeface="+mn-lt"/>
              <a:ea typeface="+mn-ea"/>
              <a:cs typeface="+mn-cs"/>
            </a:defRPr>
          </a:lvl3pPr>
          <a:lvl4pPr marL="1371600" indent="0">
            <a:defRPr sz="1100">
              <a:latin typeface="+mn-lt"/>
              <a:ea typeface="+mn-ea"/>
              <a:cs typeface="+mn-cs"/>
            </a:defRPr>
          </a:lvl4pPr>
          <a:lvl5pPr marL="1828800" indent="0">
            <a:defRPr sz="1100">
              <a:latin typeface="+mn-lt"/>
              <a:ea typeface="+mn-ea"/>
              <a:cs typeface="+mn-cs"/>
            </a:defRPr>
          </a:lvl5pPr>
          <a:lvl6pPr marL="2286000" indent="0">
            <a:defRPr sz="1100">
              <a:latin typeface="+mn-lt"/>
              <a:ea typeface="+mn-ea"/>
              <a:cs typeface="+mn-cs"/>
            </a:defRPr>
          </a:lvl6pPr>
          <a:lvl7pPr marL="2743200" indent="0">
            <a:defRPr sz="1100">
              <a:latin typeface="+mn-lt"/>
              <a:ea typeface="+mn-ea"/>
              <a:cs typeface="+mn-cs"/>
            </a:defRPr>
          </a:lvl7pPr>
          <a:lvl8pPr marL="3200400" indent="0">
            <a:defRPr sz="1100">
              <a:latin typeface="+mn-lt"/>
              <a:ea typeface="+mn-ea"/>
              <a:cs typeface="+mn-cs"/>
            </a:defRPr>
          </a:lvl8pPr>
          <a:lvl9pPr marL="3657600" indent="0">
            <a:defRPr sz="1100">
              <a:latin typeface="+mn-lt"/>
              <a:ea typeface="+mn-ea"/>
              <a:cs typeface="+mn-cs"/>
            </a:defRPr>
          </a:lvl9pPr>
        </a:lstStyle>
        <a:p xmlns:a="http://schemas.openxmlformats.org/drawingml/2006/main">
          <a:endParaRPr lang="cs-CZ"/>
        </a:p>
      </cdr:txBody>
    </cdr:sp>
  </cdr:relSizeAnchor>
  <cdr:relSizeAnchor xmlns:cdr="http://schemas.openxmlformats.org/drawingml/2006/chartDrawing">
    <cdr:from>
      <cdr:x>0.79177</cdr:x>
      <cdr:y>0.28556</cdr:y>
    </cdr:from>
    <cdr:to>
      <cdr:x>0.82634</cdr:x>
      <cdr:y>0.40689</cdr:y>
    </cdr:to>
    <cdr:sp macro="" textlink="">
      <cdr:nvSpPr>
        <cdr:cNvPr id="21" name="Text Box 3">
          <a:extLst xmlns:a="http://schemas.openxmlformats.org/drawingml/2006/main">
            <a:ext uri="{FF2B5EF4-FFF2-40B4-BE49-F238E27FC236}">
              <a16:creationId xmlns:a16="http://schemas.microsoft.com/office/drawing/2014/main" id="{855B6226-63D1-4F85-BCF8-A4B27F1246C5}"/>
            </a:ext>
          </a:extLst>
        </cdr:cNvPr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 rot="16200000">
          <a:off x="9111138" y="1369239"/>
          <a:ext cx="550098" cy="401007"/>
        </a:xfrm>
        <a:prstGeom xmlns:a="http://schemas.openxmlformats.org/drawingml/2006/main" prst="rect">
          <a:avLst/>
        </a:prstGeom>
        <a:solidFill xmlns:a="http://schemas.openxmlformats.org/drawingml/2006/main">
          <a:schemeClr val="bg1">
            <a:lumMod val="85000"/>
          </a:schemeClr>
        </a:solidFill>
        <a:ln xmlns:a="http://schemas.openxmlformats.org/drawingml/2006/main" w="9525">
          <a:solidFill>
            <a:srgbClr val="000000"/>
          </a:solidFill>
          <a:miter lim="800000"/>
          <a:headEnd/>
          <a:tailEnd/>
        </a:ln>
      </cdr:spPr>
      <cdr:txBody>
        <a:bodyPr xmlns:a="http://schemas.openxmlformats.org/drawingml/2006/main" vert="horz" wrap="square" lIns="18288" tIns="0" rIns="18288" bIns="22860" anchor="ctr" upright="1">
          <a:noAutofit/>
        </a:bodyPr>
        <a:lstStyle xmlns:a="http://schemas.openxmlformats.org/drawingml/2006/main">
          <a:lvl1pPr marL="0" indent="0">
            <a:defRPr sz="1100">
              <a:latin typeface="+mn-lt"/>
              <a:ea typeface="+mn-ea"/>
              <a:cs typeface="+mn-cs"/>
            </a:defRPr>
          </a:lvl1pPr>
          <a:lvl2pPr marL="457200" indent="0">
            <a:defRPr sz="1100">
              <a:latin typeface="+mn-lt"/>
              <a:ea typeface="+mn-ea"/>
              <a:cs typeface="+mn-cs"/>
            </a:defRPr>
          </a:lvl2pPr>
          <a:lvl3pPr marL="914400" indent="0">
            <a:defRPr sz="1100">
              <a:latin typeface="+mn-lt"/>
              <a:ea typeface="+mn-ea"/>
              <a:cs typeface="+mn-cs"/>
            </a:defRPr>
          </a:lvl3pPr>
          <a:lvl4pPr marL="1371600" indent="0">
            <a:defRPr sz="1100">
              <a:latin typeface="+mn-lt"/>
              <a:ea typeface="+mn-ea"/>
              <a:cs typeface="+mn-cs"/>
            </a:defRPr>
          </a:lvl4pPr>
          <a:lvl5pPr marL="1828800" indent="0">
            <a:defRPr sz="1100">
              <a:latin typeface="+mn-lt"/>
              <a:ea typeface="+mn-ea"/>
              <a:cs typeface="+mn-cs"/>
            </a:defRPr>
          </a:lvl5pPr>
          <a:lvl6pPr marL="2286000" indent="0">
            <a:defRPr sz="1100">
              <a:latin typeface="+mn-lt"/>
              <a:ea typeface="+mn-ea"/>
              <a:cs typeface="+mn-cs"/>
            </a:defRPr>
          </a:lvl6pPr>
          <a:lvl7pPr marL="2743200" indent="0">
            <a:defRPr sz="1100">
              <a:latin typeface="+mn-lt"/>
              <a:ea typeface="+mn-ea"/>
              <a:cs typeface="+mn-cs"/>
            </a:defRPr>
          </a:lvl7pPr>
          <a:lvl8pPr marL="3200400" indent="0">
            <a:defRPr sz="1100">
              <a:latin typeface="+mn-lt"/>
              <a:ea typeface="+mn-ea"/>
              <a:cs typeface="+mn-cs"/>
            </a:defRPr>
          </a:lvl8pPr>
          <a:lvl9pPr marL="3657600" indent="0">
            <a:defRPr sz="1100">
              <a:latin typeface="+mn-lt"/>
              <a:ea typeface="+mn-ea"/>
              <a:cs typeface="+mn-cs"/>
            </a:defRPr>
          </a:lvl9pPr>
        </a:lstStyle>
        <a:p xmlns:a="http://schemas.openxmlformats.org/drawingml/2006/main">
          <a:pPr algn="ctr" rtl="0">
            <a:defRPr sz="1000"/>
          </a:pPr>
          <a:r>
            <a:rPr lang="cs-CZ" sz="600" b="1" i="0" u="none" strike="noStrike" baseline="0">
              <a:solidFill>
                <a:srgbClr val="000000"/>
              </a:solidFill>
              <a:latin typeface="Arial CE"/>
              <a:cs typeface="Arial CE"/>
            </a:rPr>
            <a:t>Lomový bod přečerp., staničení 69,9 m</a:t>
          </a:r>
        </a:p>
      </cdr:txBody>
    </cdr:sp>
  </cdr:relSizeAnchor>
  <cdr:relSizeAnchor xmlns:cdr="http://schemas.openxmlformats.org/drawingml/2006/chartDrawing">
    <cdr:from>
      <cdr:x>0.07498</cdr:x>
      <cdr:y>0.25555</cdr:y>
    </cdr:from>
    <cdr:to>
      <cdr:x>0.09853</cdr:x>
      <cdr:y>0.51207</cdr:y>
    </cdr:to>
    <cdr:sp macro="" textlink="">
      <cdr:nvSpPr>
        <cdr:cNvPr id="17" name="Text Box 3">
          <a:extLst xmlns:a="http://schemas.openxmlformats.org/drawingml/2006/main">
            <a:ext uri="{FF2B5EF4-FFF2-40B4-BE49-F238E27FC236}">
              <a16:creationId xmlns:a16="http://schemas.microsoft.com/office/drawing/2014/main" id="{6D4BD8E9-E9A7-4F88-A7CA-AD35D5A345C8}"/>
            </a:ext>
          </a:extLst>
        </cdr:cNvPr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869852" y="1158649"/>
          <a:ext cx="273214" cy="1163035"/>
        </a:xfrm>
        <a:prstGeom xmlns:a="http://schemas.openxmlformats.org/drawingml/2006/main" prst="rect">
          <a:avLst/>
        </a:prstGeom>
        <a:solidFill xmlns:a="http://schemas.openxmlformats.org/drawingml/2006/main">
          <a:schemeClr val="bg1">
            <a:lumMod val="85000"/>
          </a:schemeClr>
        </a:solidFill>
        <a:ln xmlns:a="http://schemas.openxmlformats.org/drawingml/2006/main" w="9525">
          <a:solidFill>
            <a:srgbClr val="000000"/>
          </a:solidFill>
          <a:miter lim="800000"/>
          <a:headEnd/>
          <a:tailEnd/>
        </a:ln>
      </cdr:spPr>
      <cdr:txBody>
        <a:bodyPr xmlns:a="http://schemas.openxmlformats.org/drawingml/2006/main" vert="vert270" wrap="square" lIns="18288" tIns="0" rIns="18288" bIns="22860" anchor="ctr" upright="1">
          <a:noAutofit/>
        </a:bodyPr>
        <a:lstStyle xmlns:a="http://schemas.openxmlformats.org/drawingml/2006/main">
          <a:lvl1pPr marL="0" indent="0">
            <a:defRPr sz="1100">
              <a:latin typeface="+mn-lt"/>
              <a:ea typeface="+mn-ea"/>
              <a:cs typeface="+mn-cs"/>
            </a:defRPr>
          </a:lvl1pPr>
          <a:lvl2pPr marL="457200" indent="0">
            <a:defRPr sz="1100">
              <a:latin typeface="+mn-lt"/>
              <a:ea typeface="+mn-ea"/>
              <a:cs typeface="+mn-cs"/>
            </a:defRPr>
          </a:lvl2pPr>
          <a:lvl3pPr marL="914400" indent="0">
            <a:defRPr sz="1100">
              <a:latin typeface="+mn-lt"/>
              <a:ea typeface="+mn-ea"/>
              <a:cs typeface="+mn-cs"/>
            </a:defRPr>
          </a:lvl3pPr>
          <a:lvl4pPr marL="1371600" indent="0">
            <a:defRPr sz="1100">
              <a:latin typeface="+mn-lt"/>
              <a:ea typeface="+mn-ea"/>
              <a:cs typeface="+mn-cs"/>
            </a:defRPr>
          </a:lvl4pPr>
          <a:lvl5pPr marL="1828800" indent="0">
            <a:defRPr sz="1100">
              <a:latin typeface="+mn-lt"/>
              <a:ea typeface="+mn-ea"/>
              <a:cs typeface="+mn-cs"/>
            </a:defRPr>
          </a:lvl5pPr>
          <a:lvl6pPr marL="2286000" indent="0">
            <a:defRPr sz="1100">
              <a:latin typeface="+mn-lt"/>
              <a:ea typeface="+mn-ea"/>
              <a:cs typeface="+mn-cs"/>
            </a:defRPr>
          </a:lvl6pPr>
          <a:lvl7pPr marL="2743200" indent="0">
            <a:defRPr sz="1100">
              <a:latin typeface="+mn-lt"/>
              <a:ea typeface="+mn-ea"/>
              <a:cs typeface="+mn-cs"/>
            </a:defRPr>
          </a:lvl7pPr>
          <a:lvl8pPr marL="3200400" indent="0">
            <a:defRPr sz="1100">
              <a:latin typeface="+mn-lt"/>
              <a:ea typeface="+mn-ea"/>
              <a:cs typeface="+mn-cs"/>
            </a:defRPr>
          </a:lvl8pPr>
          <a:lvl9pPr marL="3657600" indent="0">
            <a:defRPr sz="1100">
              <a:latin typeface="+mn-lt"/>
              <a:ea typeface="+mn-ea"/>
              <a:cs typeface="+mn-cs"/>
            </a:defRPr>
          </a:lvl9pPr>
        </a:lstStyle>
        <a:p xmlns:a="http://schemas.openxmlformats.org/drawingml/2006/main">
          <a:pPr algn="ctr" rtl="0">
            <a:defRPr sz="1000"/>
          </a:pPr>
          <a:r>
            <a:rPr lang="cs-CZ" sz="600" b="1" i="0" u="none" strike="noStrike" baseline="0">
              <a:solidFill>
                <a:srgbClr val="000000"/>
              </a:solidFill>
              <a:latin typeface="Arial CE"/>
              <a:cs typeface="Arial CE"/>
            </a:rPr>
            <a:t>Revizní a čistící šachta DN 600, připojení dešťové kanalizace, </a:t>
          </a:r>
        </a:p>
        <a:p xmlns:a="http://schemas.openxmlformats.org/drawingml/2006/main">
          <a:pPr algn="ctr" rtl="0">
            <a:defRPr sz="1000"/>
          </a:pPr>
          <a:r>
            <a:rPr lang="cs-CZ" sz="600" b="1" i="0" u="none" strike="noStrike" baseline="0">
              <a:solidFill>
                <a:srgbClr val="000000"/>
              </a:solidFill>
              <a:latin typeface="Arial CE"/>
              <a:cs typeface="Arial CE"/>
            </a:rPr>
            <a:t>staničení -1,6 m</a:t>
          </a:r>
        </a:p>
      </cdr:txBody>
    </cdr:sp>
  </cdr:relSizeAnchor>
  <cdr:relSizeAnchor xmlns:cdr="http://schemas.openxmlformats.org/drawingml/2006/chartDrawing">
    <cdr:from>
      <cdr:x>0.10046</cdr:x>
      <cdr:y>0.06335</cdr:y>
    </cdr:from>
    <cdr:to>
      <cdr:x>0.12429</cdr:x>
      <cdr:y>0.39964</cdr:y>
    </cdr:to>
    <cdr:sp macro="" textlink="">
      <cdr:nvSpPr>
        <cdr:cNvPr id="22" name="Text Box 3">
          <a:extLst xmlns:a="http://schemas.openxmlformats.org/drawingml/2006/main">
            <a:ext uri="{FF2B5EF4-FFF2-40B4-BE49-F238E27FC236}">
              <a16:creationId xmlns:a16="http://schemas.microsoft.com/office/drawing/2014/main" id="{4A24A5F2-D845-49DD-97C2-8D13B76873A5}"/>
            </a:ext>
          </a:extLst>
        </cdr:cNvPr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1165537" y="287215"/>
          <a:ext cx="276463" cy="1524705"/>
        </a:xfrm>
        <a:prstGeom xmlns:a="http://schemas.openxmlformats.org/drawingml/2006/main" prst="rect">
          <a:avLst/>
        </a:prstGeom>
        <a:solidFill xmlns:a="http://schemas.openxmlformats.org/drawingml/2006/main">
          <a:schemeClr val="bg1">
            <a:lumMod val="85000"/>
          </a:schemeClr>
        </a:solidFill>
        <a:ln xmlns:a="http://schemas.openxmlformats.org/drawingml/2006/main" w="9525">
          <a:solidFill>
            <a:srgbClr val="000000"/>
          </a:solidFill>
          <a:miter lim="800000"/>
          <a:headEnd/>
          <a:tailEnd/>
        </a:ln>
      </cdr:spPr>
      <cdr:txBody>
        <a:bodyPr xmlns:a="http://schemas.openxmlformats.org/drawingml/2006/main" vert="vert270" wrap="square" lIns="18288" tIns="0" rIns="18288" bIns="22860" anchor="ctr" upright="1">
          <a:noAutofit/>
        </a:bodyPr>
        <a:lstStyle xmlns:a="http://schemas.openxmlformats.org/drawingml/2006/main">
          <a:lvl1pPr marL="0" indent="0">
            <a:defRPr sz="1100">
              <a:latin typeface="+mn-lt"/>
              <a:ea typeface="+mn-ea"/>
              <a:cs typeface="+mn-cs"/>
            </a:defRPr>
          </a:lvl1pPr>
          <a:lvl2pPr marL="457200" indent="0">
            <a:defRPr sz="1100">
              <a:latin typeface="+mn-lt"/>
              <a:ea typeface="+mn-ea"/>
              <a:cs typeface="+mn-cs"/>
            </a:defRPr>
          </a:lvl2pPr>
          <a:lvl3pPr marL="914400" indent="0">
            <a:defRPr sz="1100">
              <a:latin typeface="+mn-lt"/>
              <a:ea typeface="+mn-ea"/>
              <a:cs typeface="+mn-cs"/>
            </a:defRPr>
          </a:lvl3pPr>
          <a:lvl4pPr marL="1371600" indent="0">
            <a:defRPr sz="1100">
              <a:latin typeface="+mn-lt"/>
              <a:ea typeface="+mn-ea"/>
              <a:cs typeface="+mn-cs"/>
            </a:defRPr>
          </a:lvl4pPr>
          <a:lvl5pPr marL="1828800" indent="0">
            <a:defRPr sz="1100">
              <a:latin typeface="+mn-lt"/>
              <a:ea typeface="+mn-ea"/>
              <a:cs typeface="+mn-cs"/>
            </a:defRPr>
          </a:lvl5pPr>
          <a:lvl6pPr marL="2286000" indent="0">
            <a:defRPr sz="1100">
              <a:latin typeface="+mn-lt"/>
              <a:ea typeface="+mn-ea"/>
              <a:cs typeface="+mn-cs"/>
            </a:defRPr>
          </a:lvl6pPr>
          <a:lvl7pPr marL="2743200" indent="0">
            <a:defRPr sz="1100">
              <a:latin typeface="+mn-lt"/>
              <a:ea typeface="+mn-ea"/>
              <a:cs typeface="+mn-cs"/>
            </a:defRPr>
          </a:lvl7pPr>
          <a:lvl8pPr marL="3200400" indent="0">
            <a:defRPr sz="1100">
              <a:latin typeface="+mn-lt"/>
              <a:ea typeface="+mn-ea"/>
              <a:cs typeface="+mn-cs"/>
            </a:defRPr>
          </a:lvl8pPr>
          <a:lvl9pPr marL="3657600" indent="0">
            <a:defRPr sz="1100">
              <a:latin typeface="+mn-lt"/>
              <a:ea typeface="+mn-ea"/>
              <a:cs typeface="+mn-cs"/>
            </a:defRPr>
          </a:lvl9pPr>
        </a:lstStyle>
        <a:p xmlns:a="http://schemas.openxmlformats.org/drawingml/2006/main">
          <a:pPr algn="ctr" rtl="0">
            <a:defRPr sz="1000"/>
          </a:pPr>
          <a:r>
            <a:rPr lang="cs-CZ" sz="600" b="1" i="0" u="none" strike="noStrike" baseline="0">
              <a:solidFill>
                <a:srgbClr val="000000"/>
              </a:solidFill>
              <a:latin typeface="Arial CE"/>
              <a:cs typeface="Arial CE"/>
            </a:rPr>
            <a:t>Sběrná a přečerpavací šachta DN 1000, připojení sběrného drénu a přečerpávání, </a:t>
          </a:r>
        </a:p>
        <a:p xmlns:a="http://schemas.openxmlformats.org/drawingml/2006/main">
          <a:pPr algn="ctr" rtl="0">
            <a:defRPr sz="1000"/>
          </a:pPr>
          <a:r>
            <a:rPr lang="cs-CZ" sz="600" b="1" i="0" u="none" strike="noStrike" baseline="0">
              <a:solidFill>
                <a:srgbClr val="000000"/>
              </a:solidFill>
              <a:latin typeface="Arial CE"/>
              <a:cs typeface="Arial CE"/>
            </a:rPr>
            <a:t>staničení 0,0 m</a:t>
          </a:r>
        </a:p>
      </cdr:txBody>
    </cdr:sp>
  </cdr:relSizeAnchor>
  <cdr:relSizeAnchor xmlns:cdr="http://schemas.openxmlformats.org/drawingml/2006/chartDrawing">
    <cdr:from>
      <cdr:x>0.12764</cdr:x>
      <cdr:y>0.27458</cdr:y>
    </cdr:from>
    <cdr:to>
      <cdr:x>0.14848</cdr:x>
      <cdr:y>0.45317</cdr:y>
    </cdr:to>
    <cdr:sp macro="" textlink="">
      <cdr:nvSpPr>
        <cdr:cNvPr id="23" name="Text Box 3">
          <a:extLst xmlns:a="http://schemas.openxmlformats.org/drawingml/2006/main">
            <a:ext uri="{FF2B5EF4-FFF2-40B4-BE49-F238E27FC236}">
              <a16:creationId xmlns:a16="http://schemas.microsoft.com/office/drawing/2014/main" id="{DE6706C5-F4C0-4986-838E-7DA984206CE3}"/>
            </a:ext>
          </a:extLst>
        </cdr:cNvPr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1480864" y="1244906"/>
          <a:ext cx="241774" cy="809709"/>
        </a:xfrm>
        <a:prstGeom xmlns:a="http://schemas.openxmlformats.org/drawingml/2006/main" prst="rect">
          <a:avLst/>
        </a:prstGeom>
        <a:solidFill xmlns:a="http://schemas.openxmlformats.org/drawingml/2006/main">
          <a:schemeClr val="bg1">
            <a:lumMod val="85000"/>
          </a:schemeClr>
        </a:solidFill>
        <a:ln xmlns:a="http://schemas.openxmlformats.org/drawingml/2006/main" w="9525">
          <a:solidFill>
            <a:srgbClr val="000000"/>
          </a:solidFill>
          <a:miter lim="800000"/>
          <a:headEnd/>
          <a:tailEnd/>
        </a:ln>
      </cdr:spPr>
      <cdr:txBody>
        <a:bodyPr xmlns:a="http://schemas.openxmlformats.org/drawingml/2006/main" vert="vert270" wrap="square" lIns="18288" tIns="0" rIns="18288" bIns="22860" anchor="ctr" upright="1">
          <a:noAutofit/>
        </a:bodyPr>
        <a:lstStyle xmlns:a="http://schemas.openxmlformats.org/drawingml/2006/main">
          <a:lvl1pPr marL="0" indent="0">
            <a:defRPr sz="1100">
              <a:latin typeface="+mn-lt"/>
              <a:ea typeface="+mn-ea"/>
              <a:cs typeface="+mn-cs"/>
            </a:defRPr>
          </a:lvl1pPr>
          <a:lvl2pPr marL="457200" indent="0">
            <a:defRPr sz="1100">
              <a:latin typeface="+mn-lt"/>
              <a:ea typeface="+mn-ea"/>
              <a:cs typeface="+mn-cs"/>
            </a:defRPr>
          </a:lvl2pPr>
          <a:lvl3pPr marL="914400" indent="0">
            <a:defRPr sz="1100">
              <a:latin typeface="+mn-lt"/>
              <a:ea typeface="+mn-ea"/>
              <a:cs typeface="+mn-cs"/>
            </a:defRPr>
          </a:lvl3pPr>
          <a:lvl4pPr marL="1371600" indent="0">
            <a:defRPr sz="1100">
              <a:latin typeface="+mn-lt"/>
              <a:ea typeface="+mn-ea"/>
              <a:cs typeface="+mn-cs"/>
            </a:defRPr>
          </a:lvl4pPr>
          <a:lvl5pPr marL="1828800" indent="0">
            <a:defRPr sz="1100">
              <a:latin typeface="+mn-lt"/>
              <a:ea typeface="+mn-ea"/>
              <a:cs typeface="+mn-cs"/>
            </a:defRPr>
          </a:lvl5pPr>
          <a:lvl6pPr marL="2286000" indent="0">
            <a:defRPr sz="1100">
              <a:latin typeface="+mn-lt"/>
              <a:ea typeface="+mn-ea"/>
              <a:cs typeface="+mn-cs"/>
            </a:defRPr>
          </a:lvl6pPr>
          <a:lvl7pPr marL="2743200" indent="0">
            <a:defRPr sz="1100">
              <a:latin typeface="+mn-lt"/>
              <a:ea typeface="+mn-ea"/>
              <a:cs typeface="+mn-cs"/>
            </a:defRPr>
          </a:lvl7pPr>
          <a:lvl8pPr marL="3200400" indent="0">
            <a:defRPr sz="1100">
              <a:latin typeface="+mn-lt"/>
              <a:ea typeface="+mn-ea"/>
              <a:cs typeface="+mn-cs"/>
            </a:defRPr>
          </a:lvl8pPr>
          <a:lvl9pPr marL="3657600" indent="0">
            <a:defRPr sz="1100">
              <a:latin typeface="+mn-lt"/>
              <a:ea typeface="+mn-ea"/>
              <a:cs typeface="+mn-cs"/>
            </a:defRPr>
          </a:lvl9pPr>
        </a:lstStyle>
        <a:p xmlns:a="http://schemas.openxmlformats.org/drawingml/2006/main">
          <a:pPr algn="ctr" rtl="0">
            <a:defRPr sz="1000"/>
          </a:pPr>
          <a:r>
            <a:rPr lang="cs-CZ" sz="700" b="1" i="0" u="none" strike="noStrike" baseline="0">
              <a:solidFill>
                <a:srgbClr val="000000"/>
              </a:solidFill>
              <a:latin typeface="Arial CE"/>
              <a:cs typeface="Arial CE"/>
            </a:rPr>
            <a:t>Lomový bod, </a:t>
          </a:r>
        </a:p>
        <a:p xmlns:a="http://schemas.openxmlformats.org/drawingml/2006/main">
          <a:pPr algn="ctr" rtl="0">
            <a:defRPr sz="1000"/>
          </a:pPr>
          <a:r>
            <a:rPr lang="cs-CZ" sz="700" b="1" i="0" u="none" strike="noStrike" baseline="0">
              <a:solidFill>
                <a:srgbClr val="000000"/>
              </a:solidFill>
              <a:latin typeface="Arial CE"/>
              <a:cs typeface="Arial CE"/>
            </a:rPr>
            <a:t>staničení 2,0 m</a:t>
          </a:r>
        </a:p>
      </cdr:txBody>
    </cdr:sp>
  </cdr:relSizeAnchor>
  <cdr:relSizeAnchor xmlns:cdr="http://schemas.openxmlformats.org/drawingml/2006/chartDrawing">
    <cdr:from>
      <cdr:x>0.22019</cdr:x>
      <cdr:y>0.2323</cdr:y>
    </cdr:from>
    <cdr:to>
      <cdr:x>0.26436</cdr:x>
      <cdr:y>0.44992</cdr:y>
    </cdr:to>
    <cdr:sp macro="" textlink="">
      <cdr:nvSpPr>
        <cdr:cNvPr id="24" name="Text Box 3">
          <a:extLst xmlns:a="http://schemas.openxmlformats.org/drawingml/2006/main">
            <a:ext uri="{FF2B5EF4-FFF2-40B4-BE49-F238E27FC236}">
              <a16:creationId xmlns:a16="http://schemas.microsoft.com/office/drawing/2014/main" id="{466AFC1D-1A9B-40F3-8E53-45DA32ABBBC4}"/>
            </a:ext>
          </a:extLst>
        </cdr:cNvPr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2554502" y="1053230"/>
          <a:ext cx="512436" cy="986667"/>
        </a:xfrm>
        <a:prstGeom xmlns:a="http://schemas.openxmlformats.org/drawingml/2006/main" prst="rect">
          <a:avLst/>
        </a:prstGeom>
        <a:solidFill xmlns:a="http://schemas.openxmlformats.org/drawingml/2006/main">
          <a:schemeClr val="bg1">
            <a:lumMod val="85000"/>
          </a:schemeClr>
        </a:solidFill>
        <a:ln xmlns:a="http://schemas.openxmlformats.org/drawingml/2006/main" w="9525">
          <a:solidFill>
            <a:srgbClr val="000000"/>
          </a:solidFill>
          <a:miter lim="800000"/>
          <a:headEnd/>
          <a:tailEnd/>
        </a:ln>
      </cdr:spPr>
      <cdr:txBody>
        <a:bodyPr xmlns:a="http://schemas.openxmlformats.org/drawingml/2006/main" vert="horz" wrap="square" lIns="18288" tIns="0" rIns="18288" bIns="22860" anchor="ctr" upright="1">
          <a:noAutofit/>
        </a:bodyPr>
        <a:lstStyle xmlns:a="http://schemas.openxmlformats.org/drawingml/2006/main">
          <a:lvl1pPr marL="0" indent="0">
            <a:defRPr sz="1100">
              <a:latin typeface="+mn-lt"/>
              <a:ea typeface="+mn-ea"/>
              <a:cs typeface="+mn-cs"/>
            </a:defRPr>
          </a:lvl1pPr>
          <a:lvl2pPr marL="457200" indent="0">
            <a:defRPr sz="1100">
              <a:latin typeface="+mn-lt"/>
              <a:ea typeface="+mn-ea"/>
              <a:cs typeface="+mn-cs"/>
            </a:defRPr>
          </a:lvl2pPr>
          <a:lvl3pPr marL="914400" indent="0">
            <a:defRPr sz="1100">
              <a:latin typeface="+mn-lt"/>
              <a:ea typeface="+mn-ea"/>
              <a:cs typeface="+mn-cs"/>
            </a:defRPr>
          </a:lvl3pPr>
          <a:lvl4pPr marL="1371600" indent="0">
            <a:defRPr sz="1100">
              <a:latin typeface="+mn-lt"/>
              <a:ea typeface="+mn-ea"/>
              <a:cs typeface="+mn-cs"/>
            </a:defRPr>
          </a:lvl4pPr>
          <a:lvl5pPr marL="1828800" indent="0">
            <a:defRPr sz="1100">
              <a:latin typeface="+mn-lt"/>
              <a:ea typeface="+mn-ea"/>
              <a:cs typeface="+mn-cs"/>
            </a:defRPr>
          </a:lvl5pPr>
          <a:lvl6pPr marL="2286000" indent="0">
            <a:defRPr sz="1100">
              <a:latin typeface="+mn-lt"/>
              <a:ea typeface="+mn-ea"/>
              <a:cs typeface="+mn-cs"/>
            </a:defRPr>
          </a:lvl6pPr>
          <a:lvl7pPr marL="2743200" indent="0">
            <a:defRPr sz="1100">
              <a:latin typeface="+mn-lt"/>
              <a:ea typeface="+mn-ea"/>
              <a:cs typeface="+mn-cs"/>
            </a:defRPr>
          </a:lvl7pPr>
          <a:lvl8pPr marL="3200400" indent="0">
            <a:defRPr sz="1100">
              <a:latin typeface="+mn-lt"/>
              <a:ea typeface="+mn-ea"/>
              <a:cs typeface="+mn-cs"/>
            </a:defRPr>
          </a:lvl8pPr>
          <a:lvl9pPr marL="3657600" indent="0">
            <a:defRPr sz="1100">
              <a:latin typeface="+mn-lt"/>
              <a:ea typeface="+mn-ea"/>
              <a:cs typeface="+mn-cs"/>
            </a:defRPr>
          </a:lvl9pPr>
        </a:lstStyle>
        <a:p xmlns:a="http://schemas.openxmlformats.org/drawingml/2006/main">
          <a:pPr algn="ctr" rtl="0">
            <a:defRPr sz="1000"/>
          </a:pPr>
          <a:r>
            <a:rPr lang="cs-CZ" sz="700" b="1" i="0" u="none" strike="noStrike" baseline="0">
              <a:solidFill>
                <a:srgbClr val="000000"/>
              </a:solidFill>
              <a:latin typeface="Arial CE"/>
              <a:cs typeface="Arial CE"/>
            </a:rPr>
            <a:t>Revizní a čistící šachta </a:t>
          </a:r>
          <a:br>
            <a:rPr lang="cs-CZ" sz="700" b="1" i="0" u="none" strike="noStrike" baseline="0">
              <a:solidFill>
                <a:srgbClr val="000000"/>
              </a:solidFill>
              <a:latin typeface="Arial CE"/>
              <a:cs typeface="Arial CE"/>
            </a:rPr>
          </a:br>
          <a:r>
            <a:rPr lang="cs-CZ" sz="700" b="1" i="0" u="none" strike="noStrike" baseline="0">
              <a:solidFill>
                <a:srgbClr val="000000"/>
              </a:solidFill>
              <a:latin typeface="Arial CE"/>
              <a:cs typeface="Arial CE"/>
            </a:rPr>
            <a:t>DN 600, připojení dešťové kanalizace, </a:t>
          </a:r>
        </a:p>
        <a:p xmlns:a="http://schemas.openxmlformats.org/drawingml/2006/main">
          <a:pPr algn="ctr" rtl="0">
            <a:defRPr sz="1000"/>
          </a:pPr>
          <a:r>
            <a:rPr lang="cs-CZ" sz="700" b="1" i="0" u="none" strike="noStrike" baseline="0">
              <a:solidFill>
                <a:srgbClr val="000000"/>
              </a:solidFill>
              <a:latin typeface="Arial CE"/>
              <a:cs typeface="Arial CE"/>
            </a:rPr>
            <a:t>staničení 13,1 m</a:t>
          </a:r>
        </a:p>
      </cdr:txBody>
    </cdr:sp>
  </cdr:relSizeAnchor>
  <cdr:relSizeAnchor xmlns:cdr="http://schemas.openxmlformats.org/drawingml/2006/chartDrawing">
    <cdr:from>
      <cdr:x>0.90747</cdr:x>
      <cdr:y>0.21146</cdr:y>
    </cdr:from>
    <cdr:to>
      <cdr:x>0.95806</cdr:x>
      <cdr:y>0.42435</cdr:y>
    </cdr:to>
    <cdr:sp macro="" textlink="">
      <cdr:nvSpPr>
        <cdr:cNvPr id="27" name="Text Box 3">
          <a:extLst xmlns:a="http://schemas.openxmlformats.org/drawingml/2006/main">
            <a:ext uri="{FF2B5EF4-FFF2-40B4-BE49-F238E27FC236}">
              <a16:creationId xmlns:a16="http://schemas.microsoft.com/office/drawing/2014/main" id="{6F70CC09-B908-4F6B-88DE-B9EA900388F3}"/>
            </a:ext>
          </a:extLst>
        </cdr:cNvPr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 rot="5400000">
          <a:off x="10338819" y="1147868"/>
          <a:ext cx="965222" cy="586918"/>
        </a:xfrm>
        <a:prstGeom xmlns:a="http://schemas.openxmlformats.org/drawingml/2006/main" prst="rect">
          <a:avLst/>
        </a:prstGeom>
        <a:solidFill xmlns:a="http://schemas.openxmlformats.org/drawingml/2006/main">
          <a:schemeClr val="bg1">
            <a:lumMod val="85000"/>
          </a:schemeClr>
        </a:solidFill>
        <a:ln xmlns:a="http://schemas.openxmlformats.org/drawingml/2006/main" w="9525">
          <a:solidFill>
            <a:srgbClr val="000000"/>
          </a:solidFill>
          <a:miter lim="800000"/>
          <a:headEnd/>
          <a:tailEnd/>
        </a:ln>
      </cdr:spPr>
      <cdr:txBody>
        <a:bodyPr xmlns:a="http://schemas.openxmlformats.org/drawingml/2006/main" vert="horz" wrap="square" lIns="18288" tIns="0" rIns="18288" bIns="22860" anchor="ctr" upright="1">
          <a:noAutofit/>
        </a:bodyPr>
        <a:lstStyle xmlns:a="http://schemas.openxmlformats.org/drawingml/2006/main">
          <a:lvl1pPr marL="0" indent="0">
            <a:defRPr sz="1100">
              <a:latin typeface="+mn-lt"/>
              <a:ea typeface="+mn-ea"/>
              <a:cs typeface="+mn-cs"/>
            </a:defRPr>
          </a:lvl1pPr>
          <a:lvl2pPr marL="457200" indent="0">
            <a:defRPr sz="1100">
              <a:latin typeface="+mn-lt"/>
              <a:ea typeface="+mn-ea"/>
              <a:cs typeface="+mn-cs"/>
            </a:defRPr>
          </a:lvl2pPr>
          <a:lvl3pPr marL="914400" indent="0">
            <a:defRPr sz="1100">
              <a:latin typeface="+mn-lt"/>
              <a:ea typeface="+mn-ea"/>
              <a:cs typeface="+mn-cs"/>
            </a:defRPr>
          </a:lvl3pPr>
          <a:lvl4pPr marL="1371600" indent="0">
            <a:defRPr sz="1100">
              <a:latin typeface="+mn-lt"/>
              <a:ea typeface="+mn-ea"/>
              <a:cs typeface="+mn-cs"/>
            </a:defRPr>
          </a:lvl4pPr>
          <a:lvl5pPr marL="1828800" indent="0">
            <a:defRPr sz="1100">
              <a:latin typeface="+mn-lt"/>
              <a:ea typeface="+mn-ea"/>
              <a:cs typeface="+mn-cs"/>
            </a:defRPr>
          </a:lvl5pPr>
          <a:lvl6pPr marL="2286000" indent="0">
            <a:defRPr sz="1100">
              <a:latin typeface="+mn-lt"/>
              <a:ea typeface="+mn-ea"/>
              <a:cs typeface="+mn-cs"/>
            </a:defRPr>
          </a:lvl6pPr>
          <a:lvl7pPr marL="2743200" indent="0">
            <a:defRPr sz="1100">
              <a:latin typeface="+mn-lt"/>
              <a:ea typeface="+mn-ea"/>
              <a:cs typeface="+mn-cs"/>
            </a:defRPr>
          </a:lvl7pPr>
          <a:lvl8pPr marL="3200400" indent="0">
            <a:defRPr sz="1100">
              <a:latin typeface="+mn-lt"/>
              <a:ea typeface="+mn-ea"/>
              <a:cs typeface="+mn-cs"/>
            </a:defRPr>
          </a:lvl8pPr>
          <a:lvl9pPr marL="3657600" indent="0">
            <a:defRPr sz="1100">
              <a:latin typeface="+mn-lt"/>
              <a:ea typeface="+mn-ea"/>
              <a:cs typeface="+mn-cs"/>
            </a:defRPr>
          </a:lvl9pPr>
        </a:lstStyle>
        <a:p xmlns:a="http://schemas.openxmlformats.org/drawingml/2006/main">
          <a:pPr algn="ctr" rtl="0">
            <a:defRPr sz="1000"/>
          </a:pPr>
          <a:endParaRPr lang="cs-CZ" sz="800" b="1" i="0" u="none" strike="noStrike" baseline="0">
            <a:solidFill>
              <a:srgbClr val="000000"/>
            </a:solidFill>
            <a:latin typeface="Arial CE"/>
            <a:cs typeface="Arial CE"/>
          </a:endParaRPr>
        </a:p>
        <a:p xmlns:a="http://schemas.openxmlformats.org/drawingml/2006/main">
          <a:pPr algn="ctr" rtl="0">
            <a:defRPr sz="1000"/>
          </a:pPr>
          <a:r>
            <a:rPr lang="cs-CZ" sz="700" b="1" i="0" u="none" strike="noStrike" baseline="0">
              <a:solidFill>
                <a:srgbClr val="000000"/>
              </a:solidFill>
              <a:latin typeface="Arial CE"/>
              <a:cs typeface="Arial CE"/>
            </a:rPr>
            <a:t>Sběrná šachta DN 1000, </a:t>
          </a:r>
        </a:p>
        <a:p xmlns:a="http://schemas.openxmlformats.org/drawingml/2006/main">
          <a:pPr algn="ctr" rtl="0">
            <a:defRPr sz="1000"/>
          </a:pPr>
          <a:r>
            <a:rPr lang="cs-CZ" sz="700" b="1" i="0" u="none" strike="noStrike" baseline="0">
              <a:solidFill>
                <a:srgbClr val="000000"/>
              </a:solidFill>
              <a:latin typeface="Arial CE"/>
              <a:cs typeface="Arial CE"/>
            </a:rPr>
            <a:t>připojení na akumulační nádrž,</a:t>
          </a:r>
        </a:p>
        <a:p xmlns:a="http://schemas.openxmlformats.org/drawingml/2006/main">
          <a:pPr marL="0" marR="0" lvl="0" indent="0" algn="ctr" defTabSz="914400" rtl="0" eaLnBrk="1" fontAlgn="auto" latinLnBrk="0" hangingPunct="1">
            <a:lnSpc>
              <a:spcPct val="100000"/>
            </a:lnSpc>
            <a:spcBef>
              <a:spcPts val="0"/>
            </a:spcBef>
            <a:spcAft>
              <a:spcPts val="0"/>
            </a:spcAft>
            <a:buClrTx/>
            <a:buSzTx/>
            <a:buFontTx/>
            <a:buNone/>
            <a:tabLst/>
            <a:defRPr sz="1000"/>
          </a:pPr>
          <a:r>
            <a:rPr lang="cs-CZ" sz="700" b="1" i="0" baseline="0">
              <a:effectLst/>
              <a:latin typeface="Arial CE" panose="020B0604020202020204" pitchFamily="34" charset="0"/>
              <a:ea typeface="+mn-ea"/>
              <a:cs typeface="Arial CE" panose="020B0604020202020204" pitchFamily="34" charset="0"/>
            </a:rPr>
            <a:t>staničení 84,8 m</a:t>
          </a:r>
          <a:endParaRPr lang="cs-CZ" sz="700">
            <a:effectLst/>
            <a:latin typeface="Arial CE" panose="020B0604020202020204" pitchFamily="34" charset="0"/>
            <a:cs typeface="Arial CE" panose="020B0604020202020204" pitchFamily="34" charset="0"/>
          </a:endParaRPr>
        </a:p>
        <a:p xmlns:a="http://schemas.openxmlformats.org/drawingml/2006/main">
          <a:pPr algn="ctr" rtl="0">
            <a:defRPr sz="1000"/>
          </a:pPr>
          <a:endParaRPr lang="cs-CZ" sz="800" b="1" i="0" u="none" strike="noStrike" baseline="0">
            <a:solidFill>
              <a:srgbClr val="000000"/>
            </a:solidFill>
            <a:latin typeface="Arial CE"/>
            <a:cs typeface="Arial CE"/>
          </a:endParaRPr>
        </a:p>
      </cdr:txBody>
    </cdr:sp>
  </cdr:relSizeAnchor>
  <cdr:relSizeAnchor xmlns:cdr="http://schemas.openxmlformats.org/drawingml/2006/chartDrawing">
    <cdr:from>
      <cdr:x>0.23963</cdr:x>
      <cdr:y>0.59574</cdr:y>
    </cdr:from>
    <cdr:to>
      <cdr:x>0.2449</cdr:x>
      <cdr:y>0.66324</cdr:y>
    </cdr:to>
    <cdr:sp macro="" textlink="">
      <cdr:nvSpPr>
        <cdr:cNvPr id="16" name="Rectangle 1">
          <a:extLst xmlns:a="http://schemas.openxmlformats.org/drawingml/2006/main">
            <a:ext uri="{FF2B5EF4-FFF2-40B4-BE49-F238E27FC236}">
              <a16:creationId xmlns:a16="http://schemas.microsoft.com/office/drawing/2014/main" id="{F8473427-8A10-4E54-982B-C4193326DE50}"/>
            </a:ext>
          </a:extLst>
        </cdr:cNvPr>
        <cdr:cNvSpPr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2780036" y="2701036"/>
          <a:ext cx="61140" cy="306038"/>
        </a:xfrm>
        <a:prstGeom xmlns:a="http://schemas.openxmlformats.org/drawingml/2006/main" prst="rect">
          <a:avLst/>
        </a:prstGeom>
        <a:solidFill xmlns:a="http://schemas.openxmlformats.org/drawingml/2006/main">
          <a:schemeClr val="bg1">
            <a:lumMod val="85000"/>
            <a:alpha val="50000"/>
          </a:schemeClr>
        </a:solidFill>
        <a:ln xmlns:a="http://schemas.openxmlformats.org/drawingml/2006/main" w="9525">
          <a:solidFill>
            <a:srgbClr val="000000"/>
          </a:solidFill>
          <a:miter lim="800000"/>
          <a:headEnd/>
          <a:tailEnd/>
        </a:ln>
      </cdr:spPr>
      <cdr:txBody>
        <a:bodyPr xmlns:a="http://schemas.openxmlformats.org/drawingml/2006/main"/>
        <a:lstStyle xmlns:a="http://schemas.openxmlformats.org/drawingml/2006/main">
          <a:lvl1pPr marL="0" indent="0">
            <a:defRPr sz="1100">
              <a:latin typeface="+mn-lt"/>
              <a:ea typeface="+mn-ea"/>
              <a:cs typeface="+mn-cs"/>
            </a:defRPr>
          </a:lvl1pPr>
          <a:lvl2pPr marL="457200" indent="0">
            <a:defRPr sz="1100">
              <a:latin typeface="+mn-lt"/>
              <a:ea typeface="+mn-ea"/>
              <a:cs typeface="+mn-cs"/>
            </a:defRPr>
          </a:lvl2pPr>
          <a:lvl3pPr marL="914400" indent="0">
            <a:defRPr sz="1100">
              <a:latin typeface="+mn-lt"/>
              <a:ea typeface="+mn-ea"/>
              <a:cs typeface="+mn-cs"/>
            </a:defRPr>
          </a:lvl3pPr>
          <a:lvl4pPr marL="1371600" indent="0">
            <a:defRPr sz="1100">
              <a:latin typeface="+mn-lt"/>
              <a:ea typeface="+mn-ea"/>
              <a:cs typeface="+mn-cs"/>
            </a:defRPr>
          </a:lvl4pPr>
          <a:lvl5pPr marL="1828800" indent="0">
            <a:defRPr sz="1100">
              <a:latin typeface="+mn-lt"/>
              <a:ea typeface="+mn-ea"/>
              <a:cs typeface="+mn-cs"/>
            </a:defRPr>
          </a:lvl5pPr>
          <a:lvl6pPr marL="2286000" indent="0">
            <a:defRPr sz="1100">
              <a:latin typeface="+mn-lt"/>
              <a:ea typeface="+mn-ea"/>
              <a:cs typeface="+mn-cs"/>
            </a:defRPr>
          </a:lvl6pPr>
          <a:lvl7pPr marL="2743200" indent="0">
            <a:defRPr sz="1100">
              <a:latin typeface="+mn-lt"/>
              <a:ea typeface="+mn-ea"/>
              <a:cs typeface="+mn-cs"/>
            </a:defRPr>
          </a:lvl7pPr>
          <a:lvl8pPr marL="3200400" indent="0">
            <a:defRPr sz="1100">
              <a:latin typeface="+mn-lt"/>
              <a:ea typeface="+mn-ea"/>
              <a:cs typeface="+mn-cs"/>
            </a:defRPr>
          </a:lvl8pPr>
          <a:lvl9pPr marL="3657600" indent="0">
            <a:defRPr sz="1100">
              <a:latin typeface="+mn-lt"/>
              <a:ea typeface="+mn-ea"/>
              <a:cs typeface="+mn-cs"/>
            </a:defRPr>
          </a:lvl9pPr>
        </a:lstStyle>
        <a:p xmlns:a="http://schemas.openxmlformats.org/drawingml/2006/main">
          <a:endParaRPr lang="cs-CZ"/>
        </a:p>
      </cdr:txBody>
    </cdr:sp>
  </cdr:relSizeAnchor>
  <cdr:relSizeAnchor xmlns:cdr="http://schemas.openxmlformats.org/drawingml/2006/chartDrawing">
    <cdr:from>
      <cdr:x>0.7178</cdr:x>
      <cdr:y>0.28091</cdr:y>
    </cdr:from>
    <cdr:to>
      <cdr:x>0.7544</cdr:x>
      <cdr:y>0.41176</cdr:y>
    </cdr:to>
    <cdr:sp macro="" textlink="">
      <cdr:nvSpPr>
        <cdr:cNvPr id="15" name="Text Box 3">
          <a:extLst xmlns:a="http://schemas.openxmlformats.org/drawingml/2006/main">
            <a:ext uri="{FF2B5EF4-FFF2-40B4-BE49-F238E27FC236}">
              <a16:creationId xmlns:a16="http://schemas.microsoft.com/office/drawing/2014/main" id="{5F03B7F6-36FD-49B5-A840-0EE9DE012115}"/>
            </a:ext>
          </a:extLst>
        </cdr:cNvPr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8327560" y="1273617"/>
          <a:ext cx="424555" cy="593261"/>
        </a:xfrm>
        <a:prstGeom xmlns:a="http://schemas.openxmlformats.org/drawingml/2006/main" prst="rect">
          <a:avLst/>
        </a:prstGeom>
        <a:solidFill xmlns:a="http://schemas.openxmlformats.org/drawingml/2006/main">
          <a:schemeClr val="bg1">
            <a:lumMod val="85000"/>
          </a:schemeClr>
        </a:solidFill>
        <a:ln xmlns:a="http://schemas.openxmlformats.org/drawingml/2006/main" w="9525">
          <a:solidFill>
            <a:srgbClr val="000000"/>
          </a:solidFill>
          <a:miter lim="800000"/>
          <a:headEnd/>
          <a:tailEnd/>
        </a:ln>
      </cdr:spPr>
      <cdr:txBody>
        <a:bodyPr xmlns:a="http://schemas.openxmlformats.org/drawingml/2006/main" vert="horz" wrap="square" lIns="18288" tIns="0" rIns="18288" bIns="22860" anchor="ctr" upright="1">
          <a:noAutofit/>
        </a:bodyPr>
        <a:lstStyle xmlns:a="http://schemas.openxmlformats.org/drawingml/2006/main">
          <a:lvl1pPr marL="0" indent="0">
            <a:defRPr sz="1100">
              <a:latin typeface="+mn-lt"/>
              <a:ea typeface="+mn-ea"/>
              <a:cs typeface="+mn-cs"/>
            </a:defRPr>
          </a:lvl1pPr>
          <a:lvl2pPr marL="457200" indent="0">
            <a:defRPr sz="1100">
              <a:latin typeface="+mn-lt"/>
              <a:ea typeface="+mn-ea"/>
              <a:cs typeface="+mn-cs"/>
            </a:defRPr>
          </a:lvl2pPr>
          <a:lvl3pPr marL="914400" indent="0">
            <a:defRPr sz="1100">
              <a:latin typeface="+mn-lt"/>
              <a:ea typeface="+mn-ea"/>
              <a:cs typeface="+mn-cs"/>
            </a:defRPr>
          </a:lvl3pPr>
          <a:lvl4pPr marL="1371600" indent="0">
            <a:defRPr sz="1100">
              <a:latin typeface="+mn-lt"/>
              <a:ea typeface="+mn-ea"/>
              <a:cs typeface="+mn-cs"/>
            </a:defRPr>
          </a:lvl4pPr>
          <a:lvl5pPr marL="1828800" indent="0">
            <a:defRPr sz="1100">
              <a:latin typeface="+mn-lt"/>
              <a:ea typeface="+mn-ea"/>
              <a:cs typeface="+mn-cs"/>
            </a:defRPr>
          </a:lvl5pPr>
          <a:lvl6pPr marL="2286000" indent="0">
            <a:defRPr sz="1100">
              <a:latin typeface="+mn-lt"/>
              <a:ea typeface="+mn-ea"/>
              <a:cs typeface="+mn-cs"/>
            </a:defRPr>
          </a:lvl6pPr>
          <a:lvl7pPr marL="2743200" indent="0">
            <a:defRPr sz="1100">
              <a:latin typeface="+mn-lt"/>
              <a:ea typeface="+mn-ea"/>
              <a:cs typeface="+mn-cs"/>
            </a:defRPr>
          </a:lvl7pPr>
          <a:lvl8pPr marL="3200400" indent="0">
            <a:defRPr sz="1100">
              <a:latin typeface="+mn-lt"/>
              <a:ea typeface="+mn-ea"/>
              <a:cs typeface="+mn-cs"/>
            </a:defRPr>
          </a:lvl8pPr>
          <a:lvl9pPr marL="3657600" indent="0">
            <a:defRPr sz="1100">
              <a:latin typeface="+mn-lt"/>
              <a:ea typeface="+mn-ea"/>
              <a:cs typeface="+mn-cs"/>
            </a:defRPr>
          </a:lvl9pPr>
        </a:lstStyle>
        <a:p xmlns:a="http://schemas.openxmlformats.org/drawingml/2006/main">
          <a:pPr algn="ctr" rtl="0">
            <a:defRPr sz="1000"/>
          </a:pPr>
          <a:r>
            <a:rPr lang="cs-CZ" sz="600" b="1" i="0" u="none" strike="noStrike" baseline="0">
              <a:solidFill>
                <a:srgbClr val="000000"/>
              </a:solidFill>
              <a:latin typeface="Arial CE"/>
              <a:cs typeface="Arial CE"/>
            </a:rPr>
            <a:t>Lomový bod vodovodu, staničení 63,6 m</a:t>
          </a:r>
        </a:p>
      </cdr:txBody>
    </cdr:sp>
  </cdr:relSizeAnchor>
</c:userShapes>
</file>

<file path=word/drawings/drawing11.xml><?xml version="1.0" encoding="utf-8"?>
<c:userShapes xmlns:c="http://schemas.openxmlformats.org/drawingml/2006/chart">
  <cdr:relSizeAnchor xmlns:cdr="http://schemas.openxmlformats.org/drawingml/2006/chartDrawing">
    <cdr:from>
      <cdr:x>0.90257</cdr:x>
      <cdr:y>0.01258</cdr:y>
    </cdr:from>
    <cdr:to>
      <cdr:x>0.99506</cdr:x>
      <cdr:y>0.08067</cdr:y>
    </cdr:to>
    <cdr:pic>
      <cdr:nvPicPr>
        <cdr:cNvPr id="9" name="chart">
          <a:extLst xmlns:a="http://schemas.openxmlformats.org/drawingml/2006/main">
            <a:ext uri="{FF2B5EF4-FFF2-40B4-BE49-F238E27FC236}">
              <a16:creationId xmlns:a16="http://schemas.microsoft.com/office/drawing/2014/main" id="{5F12FF11-8CE5-4D55-B82C-6892F92172CC}"/>
            </a:ext>
          </a:extLst>
        </cdr:cNvPr>
        <cdr:cNvPicPr>
          <a:picLocks xmlns:a="http://schemas.openxmlformats.org/drawingml/2006/main" noChangeAspect="1"/>
        </cdr:cNvPicPr>
      </cdr:nvPicPr>
      <cdr:blipFill>
        <a:blip xmlns:a="http://schemas.openxmlformats.org/drawingml/2006/main" xmlns:r="http://schemas.openxmlformats.org/officeDocument/2006/relationships" r:embed="rId1"/>
        <a:stretch xmlns:a="http://schemas.openxmlformats.org/drawingml/2006/main">
          <a:fillRect/>
        </a:stretch>
      </cdr:blipFill>
      <cdr:spPr>
        <a:xfrm xmlns:a="http://schemas.openxmlformats.org/drawingml/2006/main">
          <a:off x="10471121" y="57037"/>
          <a:ext cx="1073018" cy="308724"/>
        </a:xfrm>
        <a:prstGeom xmlns:a="http://schemas.openxmlformats.org/drawingml/2006/main" prst="rect">
          <a:avLst/>
        </a:prstGeom>
      </cdr:spPr>
    </cdr:pic>
  </cdr:relSizeAnchor>
  <cdr:relSizeAnchor xmlns:cdr="http://schemas.openxmlformats.org/drawingml/2006/chartDrawing">
    <cdr:from>
      <cdr:x>0.11993</cdr:x>
      <cdr:y>0.18744</cdr:y>
    </cdr:from>
    <cdr:to>
      <cdr:x>0.16944</cdr:x>
      <cdr:y>0.46209</cdr:y>
    </cdr:to>
    <cdr:sp macro="" textlink="">
      <cdr:nvSpPr>
        <cdr:cNvPr id="32" name="Text Box 3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1391375" y="849834"/>
          <a:ext cx="574388" cy="1245236"/>
        </a:xfrm>
        <a:prstGeom xmlns:a="http://schemas.openxmlformats.org/drawingml/2006/main" prst="rect">
          <a:avLst/>
        </a:prstGeom>
        <a:solidFill xmlns:a="http://schemas.openxmlformats.org/drawingml/2006/main">
          <a:schemeClr val="bg1">
            <a:lumMod val="85000"/>
          </a:schemeClr>
        </a:solidFill>
        <a:ln xmlns:a="http://schemas.openxmlformats.org/drawingml/2006/main" w="9525">
          <a:solidFill>
            <a:srgbClr val="000000"/>
          </a:solidFill>
          <a:miter lim="800000"/>
          <a:headEnd/>
          <a:tailEnd/>
        </a:ln>
      </cdr:spPr>
      <cdr:txBody>
        <a:bodyPr xmlns:a="http://schemas.openxmlformats.org/drawingml/2006/main" vert="horz" wrap="square" lIns="18288" tIns="0" rIns="18288" bIns="22860" anchor="ctr" upright="1">
          <a:noAutofit/>
        </a:bodyPr>
        <a:lstStyle xmlns:a="http://schemas.openxmlformats.org/drawingml/2006/main"/>
        <a:p xmlns:a="http://schemas.openxmlformats.org/drawingml/2006/main">
          <a:pPr algn="ctr" rtl="0">
            <a:defRPr sz="1000"/>
          </a:pPr>
          <a:r>
            <a:rPr lang="cs-CZ" sz="800" b="1" i="0" u="none" strike="noStrike" baseline="0">
              <a:solidFill>
                <a:srgbClr val="000000"/>
              </a:solidFill>
              <a:latin typeface="Arial CE"/>
              <a:cs typeface="Arial CE"/>
            </a:rPr>
            <a:t>Revizní a čistící šachta </a:t>
          </a:r>
          <a:br>
            <a:rPr lang="cs-CZ" sz="800" b="1" i="0" u="none" strike="noStrike" baseline="0">
              <a:solidFill>
                <a:srgbClr val="000000"/>
              </a:solidFill>
              <a:latin typeface="Arial CE"/>
              <a:cs typeface="Arial CE"/>
            </a:rPr>
          </a:br>
          <a:r>
            <a:rPr lang="cs-CZ" sz="800" b="1" i="0" u="none" strike="noStrike" baseline="0">
              <a:solidFill>
                <a:srgbClr val="000000"/>
              </a:solidFill>
              <a:latin typeface="Arial CE"/>
              <a:cs typeface="Arial CE"/>
            </a:rPr>
            <a:t>DN 600, lomový bod dešťové kanalizace, </a:t>
          </a:r>
        </a:p>
        <a:p xmlns:a="http://schemas.openxmlformats.org/drawingml/2006/main">
          <a:pPr algn="ctr" rtl="0">
            <a:defRPr sz="1000"/>
          </a:pPr>
          <a:r>
            <a:rPr lang="cs-CZ" sz="800" b="1" i="0" u="none" strike="noStrike" baseline="0">
              <a:solidFill>
                <a:srgbClr val="000000"/>
              </a:solidFill>
              <a:latin typeface="Arial CE"/>
              <a:cs typeface="Arial CE"/>
            </a:rPr>
            <a:t>staničení 0,6 m</a:t>
          </a:r>
        </a:p>
      </cdr:txBody>
    </cdr:sp>
  </cdr:relSizeAnchor>
  <cdr:relSizeAnchor xmlns:cdr="http://schemas.openxmlformats.org/drawingml/2006/chartDrawing">
    <cdr:from>
      <cdr:x>0.11607</cdr:x>
      <cdr:y>0.61013</cdr:y>
    </cdr:from>
    <cdr:to>
      <cdr:x>0.12072</cdr:x>
      <cdr:y>0.79225</cdr:y>
    </cdr:to>
    <cdr:sp macro="" textlink="">
      <cdr:nvSpPr>
        <cdr:cNvPr id="25" name="Rectangle 1"/>
        <cdr:cNvSpPr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1346635" y="2765884"/>
          <a:ext cx="53946" cy="825599"/>
        </a:xfrm>
        <a:prstGeom xmlns:a="http://schemas.openxmlformats.org/drawingml/2006/main" prst="rect">
          <a:avLst/>
        </a:prstGeom>
        <a:solidFill xmlns:a="http://schemas.openxmlformats.org/drawingml/2006/main">
          <a:schemeClr val="bg1">
            <a:lumMod val="85000"/>
            <a:alpha val="50000"/>
          </a:schemeClr>
        </a:solidFill>
        <a:ln xmlns:a="http://schemas.openxmlformats.org/drawingml/2006/main" w="9525">
          <a:solidFill>
            <a:srgbClr val="000000"/>
          </a:solidFill>
          <a:miter lim="800000"/>
          <a:headEnd/>
          <a:tailEnd/>
        </a:ln>
      </cdr:spPr>
      <cdr:txBody>
        <a:bodyPr xmlns:a="http://schemas.openxmlformats.org/drawingml/2006/main"/>
        <a:lstStyle xmlns:a="http://schemas.openxmlformats.org/drawingml/2006/main"/>
        <a:p xmlns:a="http://schemas.openxmlformats.org/drawingml/2006/main">
          <a:endParaRPr lang="cs-CZ"/>
        </a:p>
      </cdr:txBody>
    </cdr:sp>
  </cdr:relSizeAnchor>
  <cdr:relSizeAnchor xmlns:cdr="http://schemas.openxmlformats.org/drawingml/2006/chartDrawing">
    <cdr:from>
      <cdr:x>0.87827</cdr:x>
      <cdr:y>0.18861</cdr:y>
    </cdr:from>
    <cdr:to>
      <cdr:x>0.96457</cdr:x>
      <cdr:y>0.25015</cdr:y>
    </cdr:to>
    <cdr:sp macro="" textlink="">
      <cdr:nvSpPr>
        <cdr:cNvPr id="26" name="Text Box 3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 rot="5400000">
          <a:off x="10550310" y="494066"/>
          <a:ext cx="279016" cy="1001205"/>
        </a:xfrm>
        <a:prstGeom xmlns:a="http://schemas.openxmlformats.org/drawingml/2006/main" prst="rect">
          <a:avLst/>
        </a:prstGeom>
        <a:solidFill xmlns:a="http://schemas.openxmlformats.org/drawingml/2006/main">
          <a:schemeClr val="bg1">
            <a:lumMod val="85000"/>
          </a:schemeClr>
        </a:solidFill>
        <a:ln xmlns:a="http://schemas.openxmlformats.org/drawingml/2006/main" w="9525">
          <a:solidFill>
            <a:srgbClr val="000000"/>
          </a:solidFill>
          <a:miter lim="800000"/>
          <a:headEnd/>
          <a:tailEnd/>
        </a:ln>
      </cdr:spPr>
      <cdr:txBody>
        <a:bodyPr xmlns:a="http://schemas.openxmlformats.org/drawingml/2006/main" vert="horz" wrap="square" lIns="18288" tIns="0" rIns="18288" bIns="22860" anchor="ctr" upright="1">
          <a:noAutofit/>
        </a:bodyPr>
        <a:lstStyle xmlns:a="http://schemas.openxmlformats.org/drawingml/2006/main"/>
        <a:p xmlns:a="http://schemas.openxmlformats.org/drawingml/2006/main">
          <a:pPr algn="ctr" rtl="0">
            <a:defRPr sz="1000"/>
          </a:pPr>
          <a:r>
            <a:rPr lang="cs-CZ" sz="800" b="1" i="0" u="none" strike="noStrike" baseline="0">
              <a:solidFill>
                <a:srgbClr val="000000"/>
              </a:solidFill>
              <a:latin typeface="Arial CE"/>
              <a:cs typeface="Arial CE"/>
            </a:rPr>
            <a:t>Koncový bod drénu</a:t>
          </a:r>
        </a:p>
        <a:p xmlns:a="http://schemas.openxmlformats.org/drawingml/2006/main">
          <a:pPr algn="ctr" rtl="0">
            <a:defRPr sz="1000"/>
          </a:pPr>
          <a:r>
            <a:rPr lang="cs-CZ" sz="800" b="1" i="0" u="none" strike="noStrike" baseline="0">
              <a:solidFill>
                <a:srgbClr val="000000"/>
              </a:solidFill>
              <a:latin typeface="Arial CE"/>
              <a:cs typeface="Arial CE"/>
            </a:rPr>
            <a:t>staničení 74,1 m</a:t>
          </a:r>
        </a:p>
      </cdr:txBody>
    </cdr:sp>
  </cdr:relSizeAnchor>
  <cdr:relSizeAnchor xmlns:cdr="http://schemas.openxmlformats.org/drawingml/2006/chartDrawing">
    <cdr:from>
      <cdr:x>0.12141</cdr:x>
      <cdr:y>0.60935</cdr:y>
    </cdr:from>
    <cdr:to>
      <cdr:x>0.12762</cdr:x>
      <cdr:y>0.69472</cdr:y>
    </cdr:to>
    <cdr:sp macro="" textlink="">
      <cdr:nvSpPr>
        <cdr:cNvPr id="12" name="Rectangle 1">
          <a:extLst xmlns:a="http://schemas.openxmlformats.org/drawingml/2006/main">
            <a:ext uri="{FF2B5EF4-FFF2-40B4-BE49-F238E27FC236}">
              <a16:creationId xmlns:a16="http://schemas.microsoft.com/office/drawing/2014/main" id="{9ABA0D1B-82EB-4EFA-ACEC-C3A707F64710}"/>
            </a:ext>
          </a:extLst>
        </cdr:cNvPr>
        <cdr:cNvSpPr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1408477" y="2762733"/>
          <a:ext cx="72045" cy="387059"/>
        </a:xfrm>
        <a:prstGeom xmlns:a="http://schemas.openxmlformats.org/drawingml/2006/main" prst="rect">
          <a:avLst/>
        </a:prstGeom>
        <a:solidFill xmlns:a="http://schemas.openxmlformats.org/drawingml/2006/main">
          <a:schemeClr val="bg1">
            <a:lumMod val="85000"/>
            <a:alpha val="50000"/>
          </a:schemeClr>
        </a:solidFill>
        <a:ln xmlns:a="http://schemas.openxmlformats.org/drawingml/2006/main" w="9525">
          <a:solidFill>
            <a:srgbClr val="000000"/>
          </a:solidFill>
          <a:miter lim="800000"/>
          <a:headEnd/>
          <a:tailEnd/>
        </a:ln>
      </cdr:spPr>
      <cdr:txBody>
        <a:bodyPr xmlns:a="http://schemas.openxmlformats.org/drawingml/2006/main"/>
        <a:lstStyle xmlns:a="http://schemas.openxmlformats.org/drawingml/2006/main">
          <a:lvl1pPr marL="0" indent="0">
            <a:defRPr sz="1100">
              <a:latin typeface="+mn-lt"/>
              <a:ea typeface="+mn-ea"/>
              <a:cs typeface="+mn-cs"/>
            </a:defRPr>
          </a:lvl1pPr>
          <a:lvl2pPr marL="457200" indent="0">
            <a:defRPr sz="1100">
              <a:latin typeface="+mn-lt"/>
              <a:ea typeface="+mn-ea"/>
              <a:cs typeface="+mn-cs"/>
            </a:defRPr>
          </a:lvl2pPr>
          <a:lvl3pPr marL="914400" indent="0">
            <a:defRPr sz="1100">
              <a:latin typeface="+mn-lt"/>
              <a:ea typeface="+mn-ea"/>
              <a:cs typeface="+mn-cs"/>
            </a:defRPr>
          </a:lvl3pPr>
          <a:lvl4pPr marL="1371600" indent="0">
            <a:defRPr sz="1100">
              <a:latin typeface="+mn-lt"/>
              <a:ea typeface="+mn-ea"/>
              <a:cs typeface="+mn-cs"/>
            </a:defRPr>
          </a:lvl4pPr>
          <a:lvl5pPr marL="1828800" indent="0">
            <a:defRPr sz="1100">
              <a:latin typeface="+mn-lt"/>
              <a:ea typeface="+mn-ea"/>
              <a:cs typeface="+mn-cs"/>
            </a:defRPr>
          </a:lvl5pPr>
          <a:lvl6pPr marL="2286000" indent="0">
            <a:defRPr sz="1100">
              <a:latin typeface="+mn-lt"/>
              <a:ea typeface="+mn-ea"/>
              <a:cs typeface="+mn-cs"/>
            </a:defRPr>
          </a:lvl6pPr>
          <a:lvl7pPr marL="2743200" indent="0">
            <a:defRPr sz="1100">
              <a:latin typeface="+mn-lt"/>
              <a:ea typeface="+mn-ea"/>
              <a:cs typeface="+mn-cs"/>
            </a:defRPr>
          </a:lvl7pPr>
          <a:lvl8pPr marL="3200400" indent="0">
            <a:defRPr sz="1100">
              <a:latin typeface="+mn-lt"/>
              <a:ea typeface="+mn-ea"/>
              <a:cs typeface="+mn-cs"/>
            </a:defRPr>
          </a:lvl8pPr>
          <a:lvl9pPr marL="3657600" indent="0">
            <a:defRPr sz="1100">
              <a:latin typeface="+mn-lt"/>
              <a:ea typeface="+mn-ea"/>
              <a:cs typeface="+mn-cs"/>
            </a:defRPr>
          </a:lvl9pPr>
        </a:lstStyle>
        <a:p xmlns:a="http://schemas.openxmlformats.org/drawingml/2006/main">
          <a:endParaRPr lang="cs-CZ"/>
        </a:p>
      </cdr:txBody>
    </cdr:sp>
  </cdr:relSizeAnchor>
  <cdr:relSizeAnchor xmlns:cdr="http://schemas.openxmlformats.org/drawingml/2006/chartDrawing">
    <cdr:from>
      <cdr:x>0.62345</cdr:x>
      <cdr:y>0.1395</cdr:y>
    </cdr:from>
    <cdr:to>
      <cdr:x>0.66667</cdr:x>
      <cdr:y>0.37857</cdr:y>
    </cdr:to>
    <cdr:sp macro="" textlink="">
      <cdr:nvSpPr>
        <cdr:cNvPr id="10" name="Text Box 3">
          <a:extLst xmlns:a="http://schemas.openxmlformats.org/drawingml/2006/main">
            <a:ext uri="{FF2B5EF4-FFF2-40B4-BE49-F238E27FC236}">
              <a16:creationId xmlns:a16="http://schemas.microsoft.com/office/drawing/2014/main" id="{24D21434-D9E3-42F2-821B-41B55D9A7E19}"/>
            </a:ext>
          </a:extLst>
        </cdr:cNvPr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7232932" y="632459"/>
          <a:ext cx="501368" cy="1083919"/>
        </a:xfrm>
        <a:prstGeom xmlns:a="http://schemas.openxmlformats.org/drawingml/2006/main" prst="rect">
          <a:avLst/>
        </a:prstGeom>
        <a:solidFill xmlns:a="http://schemas.openxmlformats.org/drawingml/2006/main">
          <a:schemeClr val="bg1">
            <a:lumMod val="85000"/>
          </a:schemeClr>
        </a:solidFill>
        <a:ln xmlns:a="http://schemas.openxmlformats.org/drawingml/2006/main" w="9525">
          <a:solidFill>
            <a:srgbClr val="000000"/>
          </a:solidFill>
          <a:miter lim="800000"/>
          <a:headEnd/>
          <a:tailEnd/>
        </a:ln>
      </cdr:spPr>
      <cdr:txBody>
        <a:bodyPr xmlns:a="http://schemas.openxmlformats.org/drawingml/2006/main" vert="horz" wrap="square" lIns="18288" tIns="0" rIns="18288" bIns="22860" anchor="ctr" upright="1">
          <a:noAutofit/>
        </a:bodyPr>
        <a:lstStyle xmlns:a="http://schemas.openxmlformats.org/drawingml/2006/main">
          <a:lvl1pPr marL="0" indent="0">
            <a:defRPr sz="1100">
              <a:latin typeface="+mn-lt"/>
              <a:ea typeface="+mn-ea"/>
              <a:cs typeface="+mn-cs"/>
            </a:defRPr>
          </a:lvl1pPr>
          <a:lvl2pPr marL="457200" indent="0">
            <a:defRPr sz="1100">
              <a:latin typeface="+mn-lt"/>
              <a:ea typeface="+mn-ea"/>
              <a:cs typeface="+mn-cs"/>
            </a:defRPr>
          </a:lvl2pPr>
          <a:lvl3pPr marL="914400" indent="0">
            <a:defRPr sz="1100">
              <a:latin typeface="+mn-lt"/>
              <a:ea typeface="+mn-ea"/>
              <a:cs typeface="+mn-cs"/>
            </a:defRPr>
          </a:lvl3pPr>
          <a:lvl4pPr marL="1371600" indent="0">
            <a:defRPr sz="1100">
              <a:latin typeface="+mn-lt"/>
              <a:ea typeface="+mn-ea"/>
              <a:cs typeface="+mn-cs"/>
            </a:defRPr>
          </a:lvl4pPr>
          <a:lvl5pPr marL="1828800" indent="0">
            <a:defRPr sz="1100">
              <a:latin typeface="+mn-lt"/>
              <a:ea typeface="+mn-ea"/>
              <a:cs typeface="+mn-cs"/>
            </a:defRPr>
          </a:lvl5pPr>
          <a:lvl6pPr marL="2286000" indent="0">
            <a:defRPr sz="1100">
              <a:latin typeface="+mn-lt"/>
              <a:ea typeface="+mn-ea"/>
              <a:cs typeface="+mn-cs"/>
            </a:defRPr>
          </a:lvl6pPr>
          <a:lvl7pPr marL="2743200" indent="0">
            <a:defRPr sz="1100">
              <a:latin typeface="+mn-lt"/>
              <a:ea typeface="+mn-ea"/>
              <a:cs typeface="+mn-cs"/>
            </a:defRPr>
          </a:lvl7pPr>
          <a:lvl8pPr marL="3200400" indent="0">
            <a:defRPr sz="1100">
              <a:latin typeface="+mn-lt"/>
              <a:ea typeface="+mn-ea"/>
              <a:cs typeface="+mn-cs"/>
            </a:defRPr>
          </a:lvl8pPr>
          <a:lvl9pPr marL="3657600" indent="0">
            <a:defRPr sz="1100">
              <a:latin typeface="+mn-lt"/>
              <a:ea typeface="+mn-ea"/>
              <a:cs typeface="+mn-cs"/>
            </a:defRPr>
          </a:lvl9pPr>
        </a:lstStyle>
        <a:p xmlns:a="http://schemas.openxmlformats.org/drawingml/2006/main">
          <a:pPr algn="ctr" rtl="0">
            <a:defRPr sz="1000"/>
          </a:pPr>
          <a:r>
            <a:rPr lang="cs-CZ" sz="800" b="1" i="0" u="none" strike="noStrike" baseline="0">
              <a:solidFill>
                <a:srgbClr val="000000"/>
              </a:solidFill>
              <a:latin typeface="Arial CE"/>
              <a:cs typeface="Arial CE"/>
            </a:rPr>
            <a:t>Revizní a čistící šachta </a:t>
          </a:r>
          <a:br>
            <a:rPr lang="cs-CZ" sz="800" b="1" i="0" u="none" strike="noStrike" baseline="0">
              <a:solidFill>
                <a:srgbClr val="000000"/>
              </a:solidFill>
              <a:latin typeface="Arial CE"/>
              <a:cs typeface="Arial CE"/>
            </a:rPr>
          </a:br>
          <a:r>
            <a:rPr lang="cs-CZ" sz="800" b="1" i="0" u="none" strike="noStrike" baseline="0">
              <a:solidFill>
                <a:srgbClr val="000000"/>
              </a:solidFill>
              <a:latin typeface="Arial CE"/>
              <a:cs typeface="Arial CE"/>
            </a:rPr>
            <a:t>DN 425, lomový bod drénu, staničení 48,0 m</a:t>
          </a:r>
        </a:p>
      </cdr:txBody>
    </cdr:sp>
  </cdr:relSizeAnchor>
  <cdr:relSizeAnchor xmlns:cdr="http://schemas.openxmlformats.org/drawingml/2006/chartDrawing">
    <cdr:from>
      <cdr:x>0.56498</cdr:x>
      <cdr:y>0.26891</cdr:y>
    </cdr:from>
    <cdr:to>
      <cdr:x>0.60755</cdr:x>
      <cdr:y>0.40782</cdr:y>
    </cdr:to>
    <cdr:sp macro="" textlink="">
      <cdr:nvSpPr>
        <cdr:cNvPr id="14" name="Text Box 3">
          <a:extLst xmlns:a="http://schemas.openxmlformats.org/drawingml/2006/main">
            <a:ext uri="{FF2B5EF4-FFF2-40B4-BE49-F238E27FC236}">
              <a16:creationId xmlns:a16="http://schemas.microsoft.com/office/drawing/2014/main" id="{24D21434-D9E3-42F2-821B-41B55D9A7E19}"/>
            </a:ext>
          </a:extLst>
        </cdr:cNvPr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6554534" y="1219200"/>
          <a:ext cx="493966" cy="629829"/>
        </a:xfrm>
        <a:prstGeom xmlns:a="http://schemas.openxmlformats.org/drawingml/2006/main" prst="rect">
          <a:avLst/>
        </a:prstGeom>
        <a:solidFill xmlns:a="http://schemas.openxmlformats.org/drawingml/2006/main">
          <a:schemeClr val="bg1">
            <a:lumMod val="85000"/>
          </a:schemeClr>
        </a:solidFill>
        <a:ln xmlns:a="http://schemas.openxmlformats.org/drawingml/2006/main" w="9525">
          <a:solidFill>
            <a:srgbClr val="000000"/>
          </a:solidFill>
          <a:miter lim="800000"/>
          <a:headEnd/>
          <a:tailEnd/>
        </a:ln>
      </cdr:spPr>
      <cdr:txBody>
        <a:bodyPr xmlns:a="http://schemas.openxmlformats.org/drawingml/2006/main" vert="horz" wrap="square" lIns="18288" tIns="0" rIns="18288" bIns="22860" anchor="ctr" upright="1">
          <a:noAutofit/>
        </a:bodyPr>
        <a:lstStyle xmlns:a="http://schemas.openxmlformats.org/drawingml/2006/main">
          <a:lvl1pPr marL="0" indent="0">
            <a:defRPr sz="1100">
              <a:latin typeface="+mn-lt"/>
              <a:ea typeface="+mn-ea"/>
              <a:cs typeface="+mn-cs"/>
            </a:defRPr>
          </a:lvl1pPr>
          <a:lvl2pPr marL="457200" indent="0">
            <a:defRPr sz="1100">
              <a:latin typeface="+mn-lt"/>
              <a:ea typeface="+mn-ea"/>
              <a:cs typeface="+mn-cs"/>
            </a:defRPr>
          </a:lvl2pPr>
          <a:lvl3pPr marL="914400" indent="0">
            <a:defRPr sz="1100">
              <a:latin typeface="+mn-lt"/>
              <a:ea typeface="+mn-ea"/>
              <a:cs typeface="+mn-cs"/>
            </a:defRPr>
          </a:lvl3pPr>
          <a:lvl4pPr marL="1371600" indent="0">
            <a:defRPr sz="1100">
              <a:latin typeface="+mn-lt"/>
              <a:ea typeface="+mn-ea"/>
              <a:cs typeface="+mn-cs"/>
            </a:defRPr>
          </a:lvl4pPr>
          <a:lvl5pPr marL="1828800" indent="0">
            <a:defRPr sz="1100">
              <a:latin typeface="+mn-lt"/>
              <a:ea typeface="+mn-ea"/>
              <a:cs typeface="+mn-cs"/>
            </a:defRPr>
          </a:lvl5pPr>
          <a:lvl6pPr marL="2286000" indent="0">
            <a:defRPr sz="1100">
              <a:latin typeface="+mn-lt"/>
              <a:ea typeface="+mn-ea"/>
              <a:cs typeface="+mn-cs"/>
            </a:defRPr>
          </a:lvl6pPr>
          <a:lvl7pPr marL="2743200" indent="0">
            <a:defRPr sz="1100">
              <a:latin typeface="+mn-lt"/>
              <a:ea typeface="+mn-ea"/>
              <a:cs typeface="+mn-cs"/>
            </a:defRPr>
          </a:lvl7pPr>
          <a:lvl8pPr marL="3200400" indent="0">
            <a:defRPr sz="1100">
              <a:latin typeface="+mn-lt"/>
              <a:ea typeface="+mn-ea"/>
              <a:cs typeface="+mn-cs"/>
            </a:defRPr>
          </a:lvl8pPr>
          <a:lvl9pPr marL="3657600" indent="0">
            <a:defRPr sz="1100">
              <a:latin typeface="+mn-lt"/>
              <a:ea typeface="+mn-ea"/>
              <a:cs typeface="+mn-cs"/>
            </a:defRPr>
          </a:lvl9pPr>
        </a:lstStyle>
        <a:p xmlns:a="http://schemas.openxmlformats.org/drawingml/2006/main">
          <a:pPr algn="ctr" rtl="0">
            <a:defRPr sz="1000"/>
          </a:pPr>
          <a:r>
            <a:rPr lang="cs-CZ" sz="800" b="1" i="0" u="none" strike="noStrike" baseline="0">
              <a:solidFill>
                <a:srgbClr val="000000"/>
              </a:solidFill>
              <a:latin typeface="Arial CE"/>
              <a:cs typeface="Arial CE"/>
            </a:rPr>
            <a:t>Lomový bod drénu, staničení 41,3 m</a:t>
          </a:r>
        </a:p>
      </cdr:txBody>
    </cdr:sp>
  </cdr:relSizeAnchor>
  <cdr:relSizeAnchor xmlns:cdr="http://schemas.openxmlformats.org/drawingml/2006/chartDrawing">
    <cdr:from>
      <cdr:x>0.32303</cdr:x>
      <cdr:y>0.40953</cdr:y>
    </cdr:from>
    <cdr:to>
      <cdr:x>0.42946</cdr:x>
      <cdr:y>0.46705</cdr:y>
    </cdr:to>
    <cdr:sp macro="" textlink="">
      <cdr:nvSpPr>
        <cdr:cNvPr id="15" name="Text Box 3">
          <a:extLst xmlns:a="http://schemas.openxmlformats.org/drawingml/2006/main">
            <a:ext uri="{FF2B5EF4-FFF2-40B4-BE49-F238E27FC236}">
              <a16:creationId xmlns:a16="http://schemas.microsoft.com/office/drawing/2014/main" id="{464681FF-070A-43FB-906E-36B0D18B7B2E}"/>
            </a:ext>
          </a:extLst>
        </cdr:cNvPr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 rot="5400000">
          <a:off x="4234572" y="1369803"/>
          <a:ext cx="260790" cy="1234742"/>
        </a:xfrm>
        <a:prstGeom xmlns:a="http://schemas.openxmlformats.org/drawingml/2006/main" prst="rect">
          <a:avLst/>
        </a:prstGeom>
        <a:solidFill xmlns:a="http://schemas.openxmlformats.org/drawingml/2006/main">
          <a:schemeClr val="bg1">
            <a:lumMod val="85000"/>
          </a:schemeClr>
        </a:solidFill>
        <a:ln xmlns:a="http://schemas.openxmlformats.org/drawingml/2006/main" w="9525">
          <a:solidFill>
            <a:srgbClr val="000000"/>
          </a:solidFill>
          <a:miter lim="800000"/>
          <a:headEnd/>
          <a:tailEnd/>
        </a:ln>
      </cdr:spPr>
      <cdr:txBody>
        <a:bodyPr xmlns:a="http://schemas.openxmlformats.org/drawingml/2006/main" vert="horz" wrap="square" lIns="18288" tIns="0" rIns="18288" bIns="22860" anchor="ctr" upright="1">
          <a:noAutofit/>
        </a:bodyPr>
        <a:lstStyle xmlns:a="http://schemas.openxmlformats.org/drawingml/2006/main">
          <a:lvl1pPr marL="0" indent="0">
            <a:defRPr sz="1100">
              <a:latin typeface="+mn-lt"/>
              <a:ea typeface="+mn-ea"/>
              <a:cs typeface="+mn-cs"/>
            </a:defRPr>
          </a:lvl1pPr>
          <a:lvl2pPr marL="457200" indent="0">
            <a:defRPr sz="1100">
              <a:latin typeface="+mn-lt"/>
              <a:ea typeface="+mn-ea"/>
              <a:cs typeface="+mn-cs"/>
            </a:defRPr>
          </a:lvl2pPr>
          <a:lvl3pPr marL="914400" indent="0">
            <a:defRPr sz="1100">
              <a:latin typeface="+mn-lt"/>
              <a:ea typeface="+mn-ea"/>
              <a:cs typeface="+mn-cs"/>
            </a:defRPr>
          </a:lvl3pPr>
          <a:lvl4pPr marL="1371600" indent="0">
            <a:defRPr sz="1100">
              <a:latin typeface="+mn-lt"/>
              <a:ea typeface="+mn-ea"/>
              <a:cs typeface="+mn-cs"/>
            </a:defRPr>
          </a:lvl4pPr>
          <a:lvl5pPr marL="1828800" indent="0">
            <a:defRPr sz="1100">
              <a:latin typeface="+mn-lt"/>
              <a:ea typeface="+mn-ea"/>
              <a:cs typeface="+mn-cs"/>
            </a:defRPr>
          </a:lvl5pPr>
          <a:lvl6pPr marL="2286000" indent="0">
            <a:defRPr sz="1100">
              <a:latin typeface="+mn-lt"/>
              <a:ea typeface="+mn-ea"/>
              <a:cs typeface="+mn-cs"/>
            </a:defRPr>
          </a:lvl6pPr>
          <a:lvl7pPr marL="2743200" indent="0">
            <a:defRPr sz="1100">
              <a:latin typeface="+mn-lt"/>
              <a:ea typeface="+mn-ea"/>
              <a:cs typeface="+mn-cs"/>
            </a:defRPr>
          </a:lvl7pPr>
          <a:lvl8pPr marL="3200400" indent="0">
            <a:defRPr sz="1100">
              <a:latin typeface="+mn-lt"/>
              <a:ea typeface="+mn-ea"/>
              <a:cs typeface="+mn-cs"/>
            </a:defRPr>
          </a:lvl8pPr>
          <a:lvl9pPr marL="3657600" indent="0">
            <a:defRPr sz="1100">
              <a:latin typeface="+mn-lt"/>
              <a:ea typeface="+mn-ea"/>
              <a:cs typeface="+mn-cs"/>
            </a:defRPr>
          </a:lvl9pPr>
        </a:lstStyle>
        <a:p xmlns:a="http://schemas.openxmlformats.org/drawingml/2006/main">
          <a:pPr algn="ctr" rtl="0">
            <a:defRPr sz="1000"/>
          </a:pPr>
          <a:r>
            <a:rPr lang="cs-CZ" sz="800" b="1" i="0" u="none" strike="noStrike" baseline="0">
              <a:solidFill>
                <a:srgbClr val="000000"/>
              </a:solidFill>
              <a:latin typeface="Arial CE"/>
              <a:cs typeface="Arial CE"/>
            </a:rPr>
            <a:t>Dešťová vpusť DN 425, staničení 23,7 m</a:t>
          </a:r>
        </a:p>
      </cdr:txBody>
    </cdr:sp>
  </cdr:relSizeAnchor>
  <cdr:relSizeAnchor xmlns:cdr="http://schemas.openxmlformats.org/drawingml/2006/chartDrawing">
    <cdr:from>
      <cdr:x>0.07454</cdr:x>
      <cdr:y>0.20285</cdr:y>
    </cdr:from>
    <cdr:to>
      <cdr:x>0.11711</cdr:x>
      <cdr:y>0.46723</cdr:y>
    </cdr:to>
    <cdr:sp macro="" textlink="">
      <cdr:nvSpPr>
        <cdr:cNvPr id="16" name="Text Box 3">
          <a:extLst xmlns:a="http://schemas.openxmlformats.org/drawingml/2006/main">
            <a:ext uri="{FF2B5EF4-FFF2-40B4-BE49-F238E27FC236}">
              <a16:creationId xmlns:a16="http://schemas.microsoft.com/office/drawing/2014/main" id="{1B225D1D-82A3-4C81-80F7-DF9CE0F05956}"/>
            </a:ext>
          </a:extLst>
        </cdr:cNvPr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864828" y="919694"/>
          <a:ext cx="493873" cy="1198672"/>
        </a:xfrm>
        <a:prstGeom xmlns:a="http://schemas.openxmlformats.org/drawingml/2006/main" prst="rect">
          <a:avLst/>
        </a:prstGeom>
        <a:solidFill xmlns:a="http://schemas.openxmlformats.org/drawingml/2006/main">
          <a:schemeClr val="bg1">
            <a:lumMod val="85000"/>
          </a:schemeClr>
        </a:solidFill>
        <a:ln xmlns:a="http://schemas.openxmlformats.org/drawingml/2006/main" w="9525">
          <a:solidFill>
            <a:srgbClr val="000000"/>
          </a:solidFill>
          <a:miter lim="800000"/>
          <a:headEnd/>
          <a:tailEnd/>
        </a:ln>
      </cdr:spPr>
      <cdr:txBody>
        <a:bodyPr xmlns:a="http://schemas.openxmlformats.org/drawingml/2006/main" vert="horz" wrap="square" lIns="18288" tIns="0" rIns="18288" bIns="22860" anchor="ctr" upright="1">
          <a:noAutofit/>
        </a:bodyPr>
        <a:lstStyle xmlns:a="http://schemas.openxmlformats.org/drawingml/2006/main">
          <a:lvl1pPr marL="0" indent="0">
            <a:defRPr sz="1100">
              <a:latin typeface="+mn-lt"/>
              <a:ea typeface="+mn-ea"/>
              <a:cs typeface="+mn-cs"/>
            </a:defRPr>
          </a:lvl1pPr>
          <a:lvl2pPr marL="457200" indent="0">
            <a:defRPr sz="1100">
              <a:latin typeface="+mn-lt"/>
              <a:ea typeface="+mn-ea"/>
              <a:cs typeface="+mn-cs"/>
            </a:defRPr>
          </a:lvl2pPr>
          <a:lvl3pPr marL="914400" indent="0">
            <a:defRPr sz="1100">
              <a:latin typeface="+mn-lt"/>
              <a:ea typeface="+mn-ea"/>
              <a:cs typeface="+mn-cs"/>
            </a:defRPr>
          </a:lvl3pPr>
          <a:lvl4pPr marL="1371600" indent="0">
            <a:defRPr sz="1100">
              <a:latin typeface="+mn-lt"/>
              <a:ea typeface="+mn-ea"/>
              <a:cs typeface="+mn-cs"/>
            </a:defRPr>
          </a:lvl4pPr>
          <a:lvl5pPr marL="1828800" indent="0">
            <a:defRPr sz="1100">
              <a:latin typeface="+mn-lt"/>
              <a:ea typeface="+mn-ea"/>
              <a:cs typeface="+mn-cs"/>
            </a:defRPr>
          </a:lvl5pPr>
          <a:lvl6pPr marL="2286000" indent="0">
            <a:defRPr sz="1100">
              <a:latin typeface="+mn-lt"/>
              <a:ea typeface="+mn-ea"/>
              <a:cs typeface="+mn-cs"/>
            </a:defRPr>
          </a:lvl6pPr>
          <a:lvl7pPr marL="2743200" indent="0">
            <a:defRPr sz="1100">
              <a:latin typeface="+mn-lt"/>
              <a:ea typeface="+mn-ea"/>
              <a:cs typeface="+mn-cs"/>
            </a:defRPr>
          </a:lvl7pPr>
          <a:lvl8pPr marL="3200400" indent="0">
            <a:defRPr sz="1100">
              <a:latin typeface="+mn-lt"/>
              <a:ea typeface="+mn-ea"/>
              <a:cs typeface="+mn-cs"/>
            </a:defRPr>
          </a:lvl8pPr>
          <a:lvl9pPr marL="3657600" indent="0">
            <a:defRPr sz="1100">
              <a:latin typeface="+mn-lt"/>
              <a:ea typeface="+mn-ea"/>
              <a:cs typeface="+mn-cs"/>
            </a:defRPr>
          </a:lvl9pPr>
        </a:lstStyle>
        <a:p xmlns:a="http://schemas.openxmlformats.org/drawingml/2006/main">
          <a:pPr algn="ctr" rtl="0">
            <a:defRPr sz="1000"/>
          </a:pPr>
          <a:r>
            <a:rPr lang="cs-CZ" sz="800" b="1" i="0" u="none" strike="noStrike" baseline="0">
              <a:solidFill>
                <a:srgbClr val="000000"/>
              </a:solidFill>
              <a:latin typeface="Arial CE"/>
              <a:cs typeface="Arial CE"/>
            </a:rPr>
            <a:t>Revizní a čistící šachta </a:t>
          </a:r>
          <a:br>
            <a:rPr lang="cs-CZ" sz="800" b="1" i="0" u="none" strike="noStrike" baseline="0">
              <a:solidFill>
                <a:srgbClr val="000000"/>
              </a:solidFill>
              <a:latin typeface="Arial CE"/>
              <a:cs typeface="Arial CE"/>
            </a:rPr>
          </a:br>
          <a:r>
            <a:rPr lang="cs-CZ" sz="800" b="1" i="0" u="none" strike="noStrike" baseline="0">
              <a:solidFill>
                <a:srgbClr val="000000"/>
              </a:solidFill>
              <a:latin typeface="Arial CE"/>
              <a:cs typeface="Arial CE"/>
            </a:rPr>
            <a:t>DN 425, připojení sběrného drénu, staničení 0,0 m</a:t>
          </a:r>
        </a:p>
      </cdr:txBody>
    </cdr:sp>
  </cdr:relSizeAnchor>
  <cdr:relSizeAnchor xmlns:cdr="http://schemas.openxmlformats.org/drawingml/2006/chartDrawing">
    <cdr:from>
      <cdr:x>0.59662</cdr:x>
      <cdr:y>0.5457</cdr:y>
    </cdr:from>
    <cdr:to>
      <cdr:x>0.63267</cdr:x>
      <cdr:y>0.58685</cdr:y>
    </cdr:to>
    <cdr:sp macro="" textlink="">
      <cdr:nvSpPr>
        <cdr:cNvPr id="18" name="Text Box 3">
          <a:extLst xmlns:a="http://schemas.openxmlformats.org/drawingml/2006/main">
            <a:ext uri="{FF2B5EF4-FFF2-40B4-BE49-F238E27FC236}">
              <a16:creationId xmlns:a16="http://schemas.microsoft.com/office/drawing/2014/main" id="{1443E561-3E9E-4CB6-A982-5A2EF92238DF}"/>
            </a:ext>
          </a:extLst>
        </cdr:cNvPr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 rot="5850379">
          <a:off x="7037523" y="2358309"/>
          <a:ext cx="186569" cy="418232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9525">
          <a:noFill/>
          <a:miter lim="800000"/>
          <a:headEnd/>
          <a:tailEnd/>
        </a:ln>
      </cdr:spPr>
      <cdr:txBody>
        <a:bodyPr xmlns:a="http://schemas.openxmlformats.org/drawingml/2006/main" rot="-900000" vert="horz" wrap="square" lIns="18288" tIns="0" rIns="18288" bIns="22860" anchor="ctr" upright="1">
          <a:noAutofit/>
        </a:bodyPr>
        <a:lstStyle xmlns:a="http://schemas.openxmlformats.org/drawingml/2006/main">
          <a:lvl1pPr marL="0" indent="0">
            <a:defRPr sz="1100">
              <a:latin typeface="+mn-lt"/>
              <a:ea typeface="+mn-ea"/>
              <a:cs typeface="+mn-cs"/>
            </a:defRPr>
          </a:lvl1pPr>
          <a:lvl2pPr marL="457200" indent="0">
            <a:defRPr sz="1100">
              <a:latin typeface="+mn-lt"/>
              <a:ea typeface="+mn-ea"/>
              <a:cs typeface="+mn-cs"/>
            </a:defRPr>
          </a:lvl2pPr>
          <a:lvl3pPr marL="914400" indent="0">
            <a:defRPr sz="1100">
              <a:latin typeface="+mn-lt"/>
              <a:ea typeface="+mn-ea"/>
              <a:cs typeface="+mn-cs"/>
            </a:defRPr>
          </a:lvl3pPr>
          <a:lvl4pPr marL="1371600" indent="0">
            <a:defRPr sz="1100">
              <a:latin typeface="+mn-lt"/>
              <a:ea typeface="+mn-ea"/>
              <a:cs typeface="+mn-cs"/>
            </a:defRPr>
          </a:lvl4pPr>
          <a:lvl5pPr marL="1828800" indent="0">
            <a:defRPr sz="1100">
              <a:latin typeface="+mn-lt"/>
              <a:ea typeface="+mn-ea"/>
              <a:cs typeface="+mn-cs"/>
            </a:defRPr>
          </a:lvl5pPr>
          <a:lvl6pPr marL="2286000" indent="0">
            <a:defRPr sz="1100">
              <a:latin typeface="+mn-lt"/>
              <a:ea typeface="+mn-ea"/>
              <a:cs typeface="+mn-cs"/>
            </a:defRPr>
          </a:lvl6pPr>
          <a:lvl7pPr marL="2743200" indent="0">
            <a:defRPr sz="1100">
              <a:latin typeface="+mn-lt"/>
              <a:ea typeface="+mn-ea"/>
              <a:cs typeface="+mn-cs"/>
            </a:defRPr>
          </a:lvl7pPr>
          <a:lvl8pPr marL="3200400" indent="0">
            <a:defRPr sz="1100">
              <a:latin typeface="+mn-lt"/>
              <a:ea typeface="+mn-ea"/>
              <a:cs typeface="+mn-cs"/>
            </a:defRPr>
          </a:lvl8pPr>
          <a:lvl9pPr marL="3657600" indent="0">
            <a:defRPr sz="1100">
              <a:latin typeface="+mn-lt"/>
              <a:ea typeface="+mn-ea"/>
              <a:cs typeface="+mn-cs"/>
            </a:defRPr>
          </a:lvl9pPr>
        </a:lstStyle>
        <a:p xmlns:a="http://schemas.openxmlformats.org/drawingml/2006/main">
          <a:pPr algn="l" rtl="0">
            <a:defRPr sz="1000"/>
          </a:pPr>
          <a:r>
            <a:rPr lang="cs-CZ" sz="800" b="1" i="1" u="none" strike="noStrike" baseline="0">
              <a:solidFill>
                <a:srgbClr val="000000"/>
              </a:solidFill>
              <a:latin typeface="Arial CE"/>
              <a:cs typeface="Arial CE"/>
            </a:rPr>
            <a:t>protlak</a:t>
          </a:r>
        </a:p>
      </cdr:txBody>
    </cdr:sp>
  </cdr:relSizeAnchor>
  <cdr:relSizeAnchor xmlns:cdr="http://schemas.openxmlformats.org/drawingml/2006/chartDrawing">
    <cdr:from>
      <cdr:x>0.37321</cdr:x>
      <cdr:y>0.53885</cdr:y>
    </cdr:from>
    <cdr:to>
      <cdr:x>0.37787</cdr:x>
      <cdr:y>0.64049</cdr:y>
    </cdr:to>
    <cdr:sp macro="" textlink="">
      <cdr:nvSpPr>
        <cdr:cNvPr id="19" name="Rectangle 1">
          <a:extLst xmlns:a="http://schemas.openxmlformats.org/drawingml/2006/main">
            <a:ext uri="{FF2B5EF4-FFF2-40B4-BE49-F238E27FC236}">
              <a16:creationId xmlns:a16="http://schemas.microsoft.com/office/drawing/2014/main" id="{37D9A464-ADD0-49BB-9C32-CAFAD7777ADA}"/>
            </a:ext>
          </a:extLst>
        </cdr:cNvPr>
        <cdr:cNvSpPr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4329746" y="2442757"/>
          <a:ext cx="54063" cy="460761"/>
        </a:xfrm>
        <a:prstGeom xmlns:a="http://schemas.openxmlformats.org/drawingml/2006/main" prst="rect">
          <a:avLst/>
        </a:prstGeom>
        <a:solidFill xmlns:a="http://schemas.openxmlformats.org/drawingml/2006/main">
          <a:schemeClr val="bg1">
            <a:lumMod val="85000"/>
            <a:alpha val="50000"/>
          </a:schemeClr>
        </a:solidFill>
        <a:ln xmlns:a="http://schemas.openxmlformats.org/drawingml/2006/main" w="9525">
          <a:solidFill>
            <a:srgbClr val="000000"/>
          </a:solidFill>
          <a:miter lim="800000"/>
          <a:headEnd/>
          <a:tailEnd/>
        </a:ln>
      </cdr:spPr>
      <cdr:txBody>
        <a:bodyPr xmlns:a="http://schemas.openxmlformats.org/drawingml/2006/main"/>
        <a:lstStyle xmlns:a="http://schemas.openxmlformats.org/drawingml/2006/main">
          <a:lvl1pPr marL="0" indent="0">
            <a:defRPr sz="1100">
              <a:latin typeface="+mn-lt"/>
              <a:ea typeface="+mn-ea"/>
              <a:cs typeface="+mn-cs"/>
            </a:defRPr>
          </a:lvl1pPr>
          <a:lvl2pPr marL="457200" indent="0">
            <a:defRPr sz="1100">
              <a:latin typeface="+mn-lt"/>
              <a:ea typeface="+mn-ea"/>
              <a:cs typeface="+mn-cs"/>
            </a:defRPr>
          </a:lvl2pPr>
          <a:lvl3pPr marL="914400" indent="0">
            <a:defRPr sz="1100">
              <a:latin typeface="+mn-lt"/>
              <a:ea typeface="+mn-ea"/>
              <a:cs typeface="+mn-cs"/>
            </a:defRPr>
          </a:lvl3pPr>
          <a:lvl4pPr marL="1371600" indent="0">
            <a:defRPr sz="1100">
              <a:latin typeface="+mn-lt"/>
              <a:ea typeface="+mn-ea"/>
              <a:cs typeface="+mn-cs"/>
            </a:defRPr>
          </a:lvl4pPr>
          <a:lvl5pPr marL="1828800" indent="0">
            <a:defRPr sz="1100">
              <a:latin typeface="+mn-lt"/>
              <a:ea typeface="+mn-ea"/>
              <a:cs typeface="+mn-cs"/>
            </a:defRPr>
          </a:lvl5pPr>
          <a:lvl6pPr marL="2286000" indent="0">
            <a:defRPr sz="1100">
              <a:latin typeface="+mn-lt"/>
              <a:ea typeface="+mn-ea"/>
              <a:cs typeface="+mn-cs"/>
            </a:defRPr>
          </a:lvl6pPr>
          <a:lvl7pPr marL="2743200" indent="0">
            <a:defRPr sz="1100">
              <a:latin typeface="+mn-lt"/>
              <a:ea typeface="+mn-ea"/>
              <a:cs typeface="+mn-cs"/>
            </a:defRPr>
          </a:lvl7pPr>
          <a:lvl8pPr marL="3200400" indent="0">
            <a:defRPr sz="1100">
              <a:latin typeface="+mn-lt"/>
              <a:ea typeface="+mn-ea"/>
              <a:cs typeface="+mn-cs"/>
            </a:defRPr>
          </a:lvl8pPr>
          <a:lvl9pPr marL="3657600" indent="0">
            <a:defRPr sz="1100">
              <a:latin typeface="+mn-lt"/>
              <a:ea typeface="+mn-ea"/>
              <a:cs typeface="+mn-cs"/>
            </a:defRPr>
          </a:lvl9pPr>
        </a:lstStyle>
        <a:p xmlns:a="http://schemas.openxmlformats.org/drawingml/2006/main">
          <a:endParaRPr lang="cs-CZ"/>
        </a:p>
      </cdr:txBody>
    </cdr:sp>
  </cdr:relSizeAnchor>
  <cdr:relSizeAnchor xmlns:cdr="http://schemas.openxmlformats.org/drawingml/2006/chartDrawing">
    <cdr:from>
      <cdr:x>0.6381</cdr:x>
      <cdr:y>0.43698</cdr:y>
    </cdr:from>
    <cdr:to>
      <cdr:x>0.64276</cdr:x>
      <cdr:y>0.6191</cdr:y>
    </cdr:to>
    <cdr:sp macro="" textlink="">
      <cdr:nvSpPr>
        <cdr:cNvPr id="20" name="Rectangle 1">
          <a:extLst xmlns:a="http://schemas.openxmlformats.org/drawingml/2006/main">
            <a:ext uri="{FF2B5EF4-FFF2-40B4-BE49-F238E27FC236}">
              <a16:creationId xmlns:a16="http://schemas.microsoft.com/office/drawing/2014/main" id="{3B9F3A9D-117D-472A-AF5B-65D0DD454E4A}"/>
            </a:ext>
          </a:extLst>
        </cdr:cNvPr>
        <cdr:cNvSpPr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7402885" y="1980953"/>
          <a:ext cx="54063" cy="825598"/>
        </a:xfrm>
        <a:prstGeom xmlns:a="http://schemas.openxmlformats.org/drawingml/2006/main" prst="rect">
          <a:avLst/>
        </a:prstGeom>
        <a:solidFill xmlns:a="http://schemas.openxmlformats.org/drawingml/2006/main">
          <a:schemeClr val="bg1">
            <a:lumMod val="85000"/>
            <a:alpha val="50000"/>
          </a:schemeClr>
        </a:solidFill>
        <a:ln xmlns:a="http://schemas.openxmlformats.org/drawingml/2006/main" w="9525">
          <a:solidFill>
            <a:srgbClr val="000000"/>
          </a:solidFill>
          <a:miter lim="800000"/>
          <a:headEnd/>
          <a:tailEnd/>
        </a:ln>
      </cdr:spPr>
      <cdr:txBody>
        <a:bodyPr xmlns:a="http://schemas.openxmlformats.org/drawingml/2006/main"/>
        <a:lstStyle xmlns:a="http://schemas.openxmlformats.org/drawingml/2006/main">
          <a:lvl1pPr marL="0" indent="0">
            <a:defRPr sz="1100">
              <a:latin typeface="+mn-lt"/>
              <a:ea typeface="+mn-ea"/>
              <a:cs typeface="+mn-cs"/>
            </a:defRPr>
          </a:lvl1pPr>
          <a:lvl2pPr marL="457200" indent="0">
            <a:defRPr sz="1100">
              <a:latin typeface="+mn-lt"/>
              <a:ea typeface="+mn-ea"/>
              <a:cs typeface="+mn-cs"/>
            </a:defRPr>
          </a:lvl2pPr>
          <a:lvl3pPr marL="914400" indent="0">
            <a:defRPr sz="1100">
              <a:latin typeface="+mn-lt"/>
              <a:ea typeface="+mn-ea"/>
              <a:cs typeface="+mn-cs"/>
            </a:defRPr>
          </a:lvl3pPr>
          <a:lvl4pPr marL="1371600" indent="0">
            <a:defRPr sz="1100">
              <a:latin typeface="+mn-lt"/>
              <a:ea typeface="+mn-ea"/>
              <a:cs typeface="+mn-cs"/>
            </a:defRPr>
          </a:lvl4pPr>
          <a:lvl5pPr marL="1828800" indent="0">
            <a:defRPr sz="1100">
              <a:latin typeface="+mn-lt"/>
              <a:ea typeface="+mn-ea"/>
              <a:cs typeface="+mn-cs"/>
            </a:defRPr>
          </a:lvl5pPr>
          <a:lvl6pPr marL="2286000" indent="0">
            <a:defRPr sz="1100">
              <a:latin typeface="+mn-lt"/>
              <a:ea typeface="+mn-ea"/>
              <a:cs typeface="+mn-cs"/>
            </a:defRPr>
          </a:lvl6pPr>
          <a:lvl7pPr marL="2743200" indent="0">
            <a:defRPr sz="1100">
              <a:latin typeface="+mn-lt"/>
              <a:ea typeface="+mn-ea"/>
              <a:cs typeface="+mn-cs"/>
            </a:defRPr>
          </a:lvl7pPr>
          <a:lvl8pPr marL="3200400" indent="0">
            <a:defRPr sz="1100">
              <a:latin typeface="+mn-lt"/>
              <a:ea typeface="+mn-ea"/>
              <a:cs typeface="+mn-cs"/>
            </a:defRPr>
          </a:lvl8pPr>
          <a:lvl9pPr marL="3657600" indent="0">
            <a:defRPr sz="1100">
              <a:latin typeface="+mn-lt"/>
              <a:ea typeface="+mn-ea"/>
              <a:cs typeface="+mn-cs"/>
            </a:defRPr>
          </a:lvl9pPr>
        </a:lstStyle>
        <a:p xmlns:a="http://schemas.openxmlformats.org/drawingml/2006/main">
          <a:endParaRPr lang="cs-CZ"/>
        </a:p>
      </cdr:txBody>
    </cdr:sp>
  </cdr:relSizeAnchor>
  <cdr:relSizeAnchor xmlns:cdr="http://schemas.openxmlformats.org/drawingml/2006/chartDrawing">
    <cdr:from>
      <cdr:x>0.75765</cdr:x>
      <cdr:y>0.20976</cdr:y>
    </cdr:from>
    <cdr:to>
      <cdr:x>0.83542</cdr:x>
      <cdr:y>0.29276</cdr:y>
    </cdr:to>
    <cdr:sp macro="" textlink="">
      <cdr:nvSpPr>
        <cdr:cNvPr id="21" name="Text Box 3">
          <a:extLst xmlns:a="http://schemas.openxmlformats.org/drawingml/2006/main">
            <a:ext uri="{FF2B5EF4-FFF2-40B4-BE49-F238E27FC236}">
              <a16:creationId xmlns:a16="http://schemas.microsoft.com/office/drawing/2014/main" id="{855B6226-63D1-4F85-BCF8-A4B27F1246C5}"/>
            </a:ext>
          </a:extLst>
        </cdr:cNvPr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 rot="5400000">
          <a:off x="9052819" y="688084"/>
          <a:ext cx="376314" cy="902245"/>
        </a:xfrm>
        <a:prstGeom xmlns:a="http://schemas.openxmlformats.org/drawingml/2006/main" prst="rect">
          <a:avLst/>
        </a:prstGeom>
        <a:solidFill xmlns:a="http://schemas.openxmlformats.org/drawingml/2006/main">
          <a:schemeClr val="bg1">
            <a:lumMod val="85000"/>
          </a:schemeClr>
        </a:solidFill>
        <a:ln xmlns:a="http://schemas.openxmlformats.org/drawingml/2006/main" w="9525">
          <a:solidFill>
            <a:srgbClr val="000000"/>
          </a:solidFill>
          <a:miter lim="800000"/>
          <a:headEnd/>
          <a:tailEnd/>
        </a:ln>
      </cdr:spPr>
      <cdr:txBody>
        <a:bodyPr xmlns:a="http://schemas.openxmlformats.org/drawingml/2006/main" vert="horz" wrap="square" lIns="18288" tIns="0" rIns="18288" bIns="22860" anchor="ctr" upright="1">
          <a:noAutofit/>
        </a:bodyPr>
        <a:lstStyle xmlns:a="http://schemas.openxmlformats.org/drawingml/2006/main">
          <a:lvl1pPr marL="0" indent="0">
            <a:defRPr sz="1100">
              <a:latin typeface="+mn-lt"/>
              <a:ea typeface="+mn-ea"/>
              <a:cs typeface="+mn-cs"/>
            </a:defRPr>
          </a:lvl1pPr>
          <a:lvl2pPr marL="457200" indent="0">
            <a:defRPr sz="1100">
              <a:latin typeface="+mn-lt"/>
              <a:ea typeface="+mn-ea"/>
              <a:cs typeface="+mn-cs"/>
            </a:defRPr>
          </a:lvl2pPr>
          <a:lvl3pPr marL="914400" indent="0">
            <a:defRPr sz="1100">
              <a:latin typeface="+mn-lt"/>
              <a:ea typeface="+mn-ea"/>
              <a:cs typeface="+mn-cs"/>
            </a:defRPr>
          </a:lvl3pPr>
          <a:lvl4pPr marL="1371600" indent="0">
            <a:defRPr sz="1100">
              <a:latin typeface="+mn-lt"/>
              <a:ea typeface="+mn-ea"/>
              <a:cs typeface="+mn-cs"/>
            </a:defRPr>
          </a:lvl4pPr>
          <a:lvl5pPr marL="1828800" indent="0">
            <a:defRPr sz="1100">
              <a:latin typeface="+mn-lt"/>
              <a:ea typeface="+mn-ea"/>
              <a:cs typeface="+mn-cs"/>
            </a:defRPr>
          </a:lvl5pPr>
          <a:lvl6pPr marL="2286000" indent="0">
            <a:defRPr sz="1100">
              <a:latin typeface="+mn-lt"/>
              <a:ea typeface="+mn-ea"/>
              <a:cs typeface="+mn-cs"/>
            </a:defRPr>
          </a:lvl6pPr>
          <a:lvl7pPr marL="2743200" indent="0">
            <a:defRPr sz="1100">
              <a:latin typeface="+mn-lt"/>
              <a:ea typeface="+mn-ea"/>
              <a:cs typeface="+mn-cs"/>
            </a:defRPr>
          </a:lvl7pPr>
          <a:lvl8pPr marL="3200400" indent="0">
            <a:defRPr sz="1100">
              <a:latin typeface="+mn-lt"/>
              <a:ea typeface="+mn-ea"/>
              <a:cs typeface="+mn-cs"/>
            </a:defRPr>
          </a:lvl8pPr>
          <a:lvl9pPr marL="3657600" indent="0">
            <a:defRPr sz="1100">
              <a:latin typeface="+mn-lt"/>
              <a:ea typeface="+mn-ea"/>
              <a:cs typeface="+mn-cs"/>
            </a:defRPr>
          </a:lvl9pPr>
        </a:lstStyle>
        <a:p xmlns:a="http://schemas.openxmlformats.org/drawingml/2006/main">
          <a:pPr algn="ctr" rtl="0">
            <a:defRPr sz="1000"/>
          </a:pPr>
          <a:r>
            <a:rPr lang="cs-CZ" sz="800" b="1" i="0" u="none" strike="noStrike" baseline="0">
              <a:solidFill>
                <a:srgbClr val="000000"/>
              </a:solidFill>
              <a:latin typeface="Arial CE"/>
              <a:cs typeface="Arial CE"/>
            </a:rPr>
            <a:t>Lomový bod drénu, staničení 62,3 m</a:t>
          </a:r>
        </a:p>
      </cdr:txBody>
    </cdr:sp>
  </cdr:relSizeAnchor>
  <cdr:relSizeAnchor xmlns:cdr="http://schemas.openxmlformats.org/drawingml/2006/chartDrawing">
    <cdr:from>
      <cdr:x>0.5144</cdr:x>
      <cdr:y>0.26499</cdr:y>
    </cdr:from>
    <cdr:to>
      <cdr:x>0.56257</cdr:x>
      <cdr:y>0.41385</cdr:y>
    </cdr:to>
    <cdr:sp macro="" textlink="">
      <cdr:nvSpPr>
        <cdr:cNvPr id="17" name="Text Box 3">
          <a:extLst xmlns:a="http://schemas.openxmlformats.org/drawingml/2006/main">
            <a:ext uri="{FF2B5EF4-FFF2-40B4-BE49-F238E27FC236}">
              <a16:creationId xmlns:a16="http://schemas.microsoft.com/office/drawing/2014/main" id="{38F82D02-F468-4427-928E-0D296C0441A5}"/>
            </a:ext>
          </a:extLst>
        </cdr:cNvPr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 rot="10800000">
          <a:off x="5967730" y="1201420"/>
          <a:ext cx="558881" cy="674945"/>
        </a:xfrm>
        <a:prstGeom xmlns:a="http://schemas.openxmlformats.org/drawingml/2006/main" prst="rect">
          <a:avLst/>
        </a:prstGeom>
        <a:solidFill xmlns:a="http://schemas.openxmlformats.org/drawingml/2006/main">
          <a:schemeClr val="bg1">
            <a:lumMod val="85000"/>
          </a:schemeClr>
        </a:solidFill>
        <a:ln xmlns:a="http://schemas.openxmlformats.org/drawingml/2006/main" w="9525">
          <a:solidFill>
            <a:srgbClr val="000000"/>
          </a:solidFill>
          <a:miter lim="800000"/>
          <a:headEnd/>
          <a:tailEnd/>
        </a:ln>
      </cdr:spPr>
      <cdr:txBody>
        <a:bodyPr xmlns:a="http://schemas.openxmlformats.org/drawingml/2006/main" vert="horz" wrap="square" lIns="18288" tIns="0" rIns="18288" bIns="22860" anchor="ctr" upright="1">
          <a:noAutofit/>
        </a:bodyPr>
        <a:lstStyle xmlns:a="http://schemas.openxmlformats.org/drawingml/2006/main">
          <a:lvl1pPr marL="0" indent="0">
            <a:defRPr sz="1100">
              <a:latin typeface="+mn-lt"/>
              <a:ea typeface="+mn-ea"/>
              <a:cs typeface="+mn-cs"/>
            </a:defRPr>
          </a:lvl1pPr>
          <a:lvl2pPr marL="457200" indent="0">
            <a:defRPr sz="1100">
              <a:latin typeface="+mn-lt"/>
              <a:ea typeface="+mn-ea"/>
              <a:cs typeface="+mn-cs"/>
            </a:defRPr>
          </a:lvl2pPr>
          <a:lvl3pPr marL="914400" indent="0">
            <a:defRPr sz="1100">
              <a:latin typeface="+mn-lt"/>
              <a:ea typeface="+mn-ea"/>
              <a:cs typeface="+mn-cs"/>
            </a:defRPr>
          </a:lvl3pPr>
          <a:lvl4pPr marL="1371600" indent="0">
            <a:defRPr sz="1100">
              <a:latin typeface="+mn-lt"/>
              <a:ea typeface="+mn-ea"/>
              <a:cs typeface="+mn-cs"/>
            </a:defRPr>
          </a:lvl4pPr>
          <a:lvl5pPr marL="1828800" indent="0">
            <a:defRPr sz="1100">
              <a:latin typeface="+mn-lt"/>
              <a:ea typeface="+mn-ea"/>
              <a:cs typeface="+mn-cs"/>
            </a:defRPr>
          </a:lvl5pPr>
          <a:lvl6pPr marL="2286000" indent="0">
            <a:defRPr sz="1100">
              <a:latin typeface="+mn-lt"/>
              <a:ea typeface="+mn-ea"/>
              <a:cs typeface="+mn-cs"/>
            </a:defRPr>
          </a:lvl6pPr>
          <a:lvl7pPr marL="2743200" indent="0">
            <a:defRPr sz="1100">
              <a:latin typeface="+mn-lt"/>
              <a:ea typeface="+mn-ea"/>
              <a:cs typeface="+mn-cs"/>
            </a:defRPr>
          </a:lvl7pPr>
          <a:lvl8pPr marL="3200400" indent="0">
            <a:defRPr sz="1100">
              <a:latin typeface="+mn-lt"/>
              <a:ea typeface="+mn-ea"/>
              <a:cs typeface="+mn-cs"/>
            </a:defRPr>
          </a:lvl8pPr>
          <a:lvl9pPr marL="3657600" indent="0">
            <a:defRPr sz="1100">
              <a:latin typeface="+mn-lt"/>
              <a:ea typeface="+mn-ea"/>
              <a:cs typeface="+mn-cs"/>
            </a:defRPr>
          </a:lvl9pPr>
        </a:lstStyle>
        <a:p xmlns:a="http://schemas.openxmlformats.org/drawingml/2006/main">
          <a:pPr algn="ctr" rtl="0">
            <a:defRPr sz="1000"/>
          </a:pPr>
          <a:r>
            <a:rPr lang="cs-CZ" sz="800" b="1" i="0" u="none" strike="noStrike" baseline="0">
              <a:solidFill>
                <a:srgbClr val="000000"/>
              </a:solidFill>
              <a:latin typeface="Arial CE"/>
              <a:cs typeface="Arial CE"/>
            </a:rPr>
            <a:t>Lomový bod vodovodu,</a:t>
          </a:r>
        </a:p>
        <a:p xmlns:a="http://schemas.openxmlformats.org/drawingml/2006/main">
          <a:pPr algn="ctr" rtl="0">
            <a:defRPr sz="1000"/>
          </a:pPr>
          <a:r>
            <a:rPr lang="cs-CZ" sz="800" b="1" i="0" u="none" strike="noStrike" baseline="0">
              <a:solidFill>
                <a:srgbClr val="000000"/>
              </a:solidFill>
              <a:latin typeface="Arial CE"/>
              <a:cs typeface="Arial CE"/>
            </a:rPr>
            <a:t>staničení 41,0 m</a:t>
          </a:r>
        </a:p>
      </cdr:txBody>
    </cdr:sp>
  </cdr:relSizeAnchor>
</c:userShapes>
</file>

<file path=word/drawings/drawing12.xml><?xml version="1.0" encoding="utf-8"?>
<c:userShapes xmlns:c="http://schemas.openxmlformats.org/drawingml/2006/chart">
  <cdr:relSizeAnchor xmlns:cdr="http://schemas.openxmlformats.org/drawingml/2006/chartDrawing">
    <cdr:from>
      <cdr:x>0.90257</cdr:x>
      <cdr:y>0.01258</cdr:y>
    </cdr:from>
    <cdr:to>
      <cdr:x>0.99506</cdr:x>
      <cdr:y>0.08067</cdr:y>
    </cdr:to>
    <cdr:pic>
      <cdr:nvPicPr>
        <cdr:cNvPr id="9" name="chart">
          <a:extLst xmlns:a="http://schemas.openxmlformats.org/drawingml/2006/main">
            <a:ext uri="{FF2B5EF4-FFF2-40B4-BE49-F238E27FC236}">
              <a16:creationId xmlns:a16="http://schemas.microsoft.com/office/drawing/2014/main" id="{5F12FF11-8CE5-4D55-B82C-6892F92172CC}"/>
            </a:ext>
          </a:extLst>
        </cdr:cNvPr>
        <cdr:cNvPicPr>
          <a:picLocks xmlns:a="http://schemas.openxmlformats.org/drawingml/2006/main" noChangeAspect="1"/>
        </cdr:cNvPicPr>
      </cdr:nvPicPr>
      <cdr:blipFill>
        <a:blip xmlns:a="http://schemas.openxmlformats.org/drawingml/2006/main" xmlns:r="http://schemas.openxmlformats.org/officeDocument/2006/relationships" r:embed="rId1"/>
        <a:stretch xmlns:a="http://schemas.openxmlformats.org/drawingml/2006/main">
          <a:fillRect/>
        </a:stretch>
      </cdr:blipFill>
      <cdr:spPr>
        <a:xfrm xmlns:a="http://schemas.openxmlformats.org/drawingml/2006/main">
          <a:off x="10471121" y="57037"/>
          <a:ext cx="1073018" cy="308724"/>
        </a:xfrm>
        <a:prstGeom xmlns:a="http://schemas.openxmlformats.org/drawingml/2006/main" prst="rect">
          <a:avLst/>
        </a:prstGeom>
      </cdr:spPr>
    </cdr:pic>
  </cdr:relSizeAnchor>
  <cdr:relSizeAnchor xmlns:cdr="http://schemas.openxmlformats.org/drawingml/2006/chartDrawing">
    <cdr:from>
      <cdr:x>0.06735</cdr:x>
      <cdr:y>0.21181</cdr:y>
    </cdr:from>
    <cdr:to>
      <cdr:x>0.11686</cdr:x>
      <cdr:y>0.48646</cdr:y>
    </cdr:to>
    <cdr:sp macro="" textlink="">
      <cdr:nvSpPr>
        <cdr:cNvPr id="32" name="Text Box 3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781352" y="960324"/>
          <a:ext cx="574388" cy="1245236"/>
        </a:xfrm>
        <a:prstGeom xmlns:a="http://schemas.openxmlformats.org/drawingml/2006/main" prst="rect">
          <a:avLst/>
        </a:prstGeom>
        <a:solidFill xmlns:a="http://schemas.openxmlformats.org/drawingml/2006/main">
          <a:schemeClr val="bg1">
            <a:lumMod val="85000"/>
          </a:schemeClr>
        </a:solidFill>
        <a:ln xmlns:a="http://schemas.openxmlformats.org/drawingml/2006/main" w="9525">
          <a:solidFill>
            <a:srgbClr val="000000"/>
          </a:solidFill>
          <a:miter lim="800000"/>
          <a:headEnd/>
          <a:tailEnd/>
        </a:ln>
      </cdr:spPr>
      <cdr:txBody>
        <a:bodyPr xmlns:a="http://schemas.openxmlformats.org/drawingml/2006/main" vert="horz" wrap="square" lIns="18288" tIns="0" rIns="18288" bIns="22860" anchor="ctr" upright="1">
          <a:noAutofit/>
        </a:bodyPr>
        <a:lstStyle xmlns:a="http://schemas.openxmlformats.org/drawingml/2006/main"/>
        <a:p xmlns:a="http://schemas.openxmlformats.org/drawingml/2006/main">
          <a:pPr algn="ctr" rtl="0">
            <a:defRPr sz="1000"/>
          </a:pPr>
          <a:r>
            <a:rPr lang="cs-CZ" sz="800" b="1" i="0" u="none" strike="noStrike" baseline="0">
              <a:solidFill>
                <a:srgbClr val="000000"/>
              </a:solidFill>
              <a:latin typeface="Arial CE"/>
              <a:cs typeface="Arial CE"/>
            </a:rPr>
            <a:t>Revizní a čistící šachta </a:t>
          </a:r>
          <a:br>
            <a:rPr lang="cs-CZ" sz="800" b="1" i="0" u="none" strike="noStrike" baseline="0">
              <a:solidFill>
                <a:srgbClr val="000000"/>
              </a:solidFill>
              <a:latin typeface="Arial CE"/>
              <a:cs typeface="Arial CE"/>
            </a:rPr>
          </a:br>
          <a:r>
            <a:rPr lang="cs-CZ" sz="800" b="1" i="0" u="none" strike="noStrike" baseline="0">
              <a:solidFill>
                <a:srgbClr val="000000"/>
              </a:solidFill>
              <a:latin typeface="Arial CE"/>
              <a:cs typeface="Arial CE"/>
            </a:rPr>
            <a:t>DN 600, připojení dešťové kanalizace, </a:t>
          </a:r>
        </a:p>
        <a:p xmlns:a="http://schemas.openxmlformats.org/drawingml/2006/main">
          <a:pPr algn="ctr" rtl="0">
            <a:defRPr sz="1000"/>
          </a:pPr>
          <a:r>
            <a:rPr lang="cs-CZ" sz="800" b="1" i="0" u="none" strike="noStrike" baseline="0">
              <a:solidFill>
                <a:srgbClr val="000000"/>
              </a:solidFill>
              <a:latin typeface="Arial CE"/>
              <a:cs typeface="Arial CE"/>
            </a:rPr>
            <a:t>staničení </a:t>
          </a:r>
        </a:p>
        <a:p xmlns:a="http://schemas.openxmlformats.org/drawingml/2006/main">
          <a:pPr algn="ctr" rtl="0">
            <a:defRPr sz="1000"/>
          </a:pPr>
          <a:r>
            <a:rPr lang="cs-CZ" sz="800" b="1" i="0" u="none" strike="noStrike" baseline="0">
              <a:solidFill>
                <a:srgbClr val="000000"/>
              </a:solidFill>
              <a:latin typeface="Arial CE"/>
              <a:cs typeface="Arial CE"/>
            </a:rPr>
            <a:t>-1,6 m</a:t>
          </a:r>
        </a:p>
      </cdr:txBody>
    </cdr:sp>
  </cdr:relSizeAnchor>
  <cdr:relSizeAnchor xmlns:cdr="http://schemas.openxmlformats.org/drawingml/2006/chartDrawing">
    <cdr:from>
      <cdr:x>0.12268</cdr:x>
      <cdr:y>0.55014</cdr:y>
    </cdr:from>
    <cdr:to>
      <cdr:x>0.13075</cdr:x>
      <cdr:y>0.75187</cdr:y>
    </cdr:to>
    <cdr:sp macro="" textlink="">
      <cdr:nvSpPr>
        <cdr:cNvPr id="25" name="Rectangle 1"/>
        <cdr:cNvSpPr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1423320" y="2493930"/>
          <a:ext cx="93624" cy="914496"/>
        </a:xfrm>
        <a:prstGeom xmlns:a="http://schemas.openxmlformats.org/drawingml/2006/main" prst="rect">
          <a:avLst/>
        </a:prstGeom>
        <a:solidFill xmlns:a="http://schemas.openxmlformats.org/drawingml/2006/main">
          <a:schemeClr val="bg1">
            <a:lumMod val="85000"/>
            <a:alpha val="50000"/>
          </a:schemeClr>
        </a:solidFill>
        <a:ln xmlns:a="http://schemas.openxmlformats.org/drawingml/2006/main" w="9525">
          <a:solidFill>
            <a:srgbClr val="000000"/>
          </a:solidFill>
          <a:miter lim="800000"/>
          <a:headEnd/>
          <a:tailEnd/>
        </a:ln>
      </cdr:spPr>
      <cdr:txBody>
        <a:bodyPr xmlns:a="http://schemas.openxmlformats.org/drawingml/2006/main"/>
        <a:lstStyle xmlns:a="http://schemas.openxmlformats.org/drawingml/2006/main"/>
        <a:p xmlns:a="http://schemas.openxmlformats.org/drawingml/2006/main">
          <a:endParaRPr lang="cs-CZ"/>
        </a:p>
      </cdr:txBody>
    </cdr:sp>
  </cdr:relSizeAnchor>
  <cdr:relSizeAnchor xmlns:cdr="http://schemas.openxmlformats.org/drawingml/2006/chartDrawing">
    <cdr:from>
      <cdr:x>0.89177</cdr:x>
      <cdr:y>0.28478</cdr:y>
    </cdr:from>
    <cdr:to>
      <cdr:x>0.97807</cdr:x>
      <cdr:y>0.34632</cdr:y>
    </cdr:to>
    <cdr:sp macro="" textlink="">
      <cdr:nvSpPr>
        <cdr:cNvPr id="26" name="Text Box 3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 rot="5400000">
          <a:off x="10706933" y="930077"/>
          <a:ext cx="279016" cy="1001206"/>
        </a:xfrm>
        <a:prstGeom xmlns:a="http://schemas.openxmlformats.org/drawingml/2006/main" prst="rect">
          <a:avLst/>
        </a:prstGeom>
        <a:solidFill xmlns:a="http://schemas.openxmlformats.org/drawingml/2006/main">
          <a:schemeClr val="bg1">
            <a:lumMod val="85000"/>
          </a:schemeClr>
        </a:solidFill>
        <a:ln xmlns:a="http://schemas.openxmlformats.org/drawingml/2006/main" w="9525">
          <a:solidFill>
            <a:srgbClr val="000000"/>
          </a:solidFill>
          <a:miter lim="800000"/>
          <a:headEnd/>
          <a:tailEnd/>
        </a:ln>
      </cdr:spPr>
      <cdr:txBody>
        <a:bodyPr xmlns:a="http://schemas.openxmlformats.org/drawingml/2006/main" vert="horz" wrap="square" lIns="18288" tIns="0" rIns="18288" bIns="22860" anchor="ctr" upright="1">
          <a:noAutofit/>
        </a:bodyPr>
        <a:lstStyle xmlns:a="http://schemas.openxmlformats.org/drawingml/2006/main"/>
        <a:p xmlns:a="http://schemas.openxmlformats.org/drawingml/2006/main">
          <a:pPr algn="ctr" rtl="0">
            <a:defRPr sz="1000"/>
          </a:pPr>
          <a:r>
            <a:rPr lang="cs-CZ" sz="800" b="1" i="0" u="none" strike="noStrike" baseline="0">
              <a:solidFill>
                <a:srgbClr val="000000"/>
              </a:solidFill>
              <a:latin typeface="Arial CE"/>
              <a:cs typeface="Arial CE"/>
            </a:rPr>
            <a:t>Koncový bod drénu</a:t>
          </a:r>
        </a:p>
        <a:p xmlns:a="http://schemas.openxmlformats.org/drawingml/2006/main">
          <a:pPr algn="ctr" rtl="0">
            <a:defRPr sz="1000"/>
          </a:pPr>
          <a:r>
            <a:rPr lang="cs-CZ" sz="800" b="1" i="0" u="none" strike="noStrike" baseline="0">
              <a:solidFill>
                <a:srgbClr val="000000"/>
              </a:solidFill>
              <a:latin typeface="Arial CE"/>
              <a:cs typeface="Arial CE"/>
            </a:rPr>
            <a:t>staničení 93,7 m</a:t>
          </a:r>
        </a:p>
      </cdr:txBody>
    </cdr:sp>
  </cdr:relSizeAnchor>
  <cdr:relSizeAnchor xmlns:cdr="http://schemas.openxmlformats.org/drawingml/2006/chartDrawing">
    <cdr:from>
      <cdr:x>0.11007</cdr:x>
      <cdr:y>0.55176</cdr:y>
    </cdr:from>
    <cdr:to>
      <cdr:x>0.11472</cdr:x>
      <cdr:y>0.62719</cdr:y>
    </cdr:to>
    <cdr:sp macro="" textlink="">
      <cdr:nvSpPr>
        <cdr:cNvPr id="12" name="Rectangle 1">
          <a:extLst xmlns:a="http://schemas.openxmlformats.org/drawingml/2006/main">
            <a:ext uri="{FF2B5EF4-FFF2-40B4-BE49-F238E27FC236}">
              <a16:creationId xmlns:a16="http://schemas.microsoft.com/office/drawing/2014/main" id="{9ABA0D1B-82EB-4EFA-ACEC-C3A707F64710}"/>
            </a:ext>
          </a:extLst>
        </cdr:cNvPr>
        <cdr:cNvSpPr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1276941" y="2501271"/>
          <a:ext cx="53947" cy="341944"/>
        </a:xfrm>
        <a:prstGeom xmlns:a="http://schemas.openxmlformats.org/drawingml/2006/main" prst="rect">
          <a:avLst/>
        </a:prstGeom>
        <a:solidFill xmlns:a="http://schemas.openxmlformats.org/drawingml/2006/main">
          <a:schemeClr val="bg1">
            <a:lumMod val="85000"/>
            <a:alpha val="50000"/>
          </a:schemeClr>
        </a:solidFill>
        <a:ln xmlns:a="http://schemas.openxmlformats.org/drawingml/2006/main" w="9525">
          <a:solidFill>
            <a:srgbClr val="000000"/>
          </a:solidFill>
          <a:miter lim="800000"/>
          <a:headEnd/>
          <a:tailEnd/>
        </a:ln>
      </cdr:spPr>
      <cdr:txBody>
        <a:bodyPr xmlns:a="http://schemas.openxmlformats.org/drawingml/2006/main"/>
        <a:lstStyle xmlns:a="http://schemas.openxmlformats.org/drawingml/2006/main">
          <a:lvl1pPr marL="0" indent="0">
            <a:defRPr sz="1100">
              <a:latin typeface="+mn-lt"/>
              <a:ea typeface="+mn-ea"/>
              <a:cs typeface="+mn-cs"/>
            </a:defRPr>
          </a:lvl1pPr>
          <a:lvl2pPr marL="457200" indent="0">
            <a:defRPr sz="1100">
              <a:latin typeface="+mn-lt"/>
              <a:ea typeface="+mn-ea"/>
              <a:cs typeface="+mn-cs"/>
            </a:defRPr>
          </a:lvl2pPr>
          <a:lvl3pPr marL="914400" indent="0">
            <a:defRPr sz="1100">
              <a:latin typeface="+mn-lt"/>
              <a:ea typeface="+mn-ea"/>
              <a:cs typeface="+mn-cs"/>
            </a:defRPr>
          </a:lvl3pPr>
          <a:lvl4pPr marL="1371600" indent="0">
            <a:defRPr sz="1100">
              <a:latin typeface="+mn-lt"/>
              <a:ea typeface="+mn-ea"/>
              <a:cs typeface="+mn-cs"/>
            </a:defRPr>
          </a:lvl4pPr>
          <a:lvl5pPr marL="1828800" indent="0">
            <a:defRPr sz="1100">
              <a:latin typeface="+mn-lt"/>
              <a:ea typeface="+mn-ea"/>
              <a:cs typeface="+mn-cs"/>
            </a:defRPr>
          </a:lvl5pPr>
          <a:lvl6pPr marL="2286000" indent="0">
            <a:defRPr sz="1100">
              <a:latin typeface="+mn-lt"/>
              <a:ea typeface="+mn-ea"/>
              <a:cs typeface="+mn-cs"/>
            </a:defRPr>
          </a:lvl6pPr>
          <a:lvl7pPr marL="2743200" indent="0">
            <a:defRPr sz="1100">
              <a:latin typeface="+mn-lt"/>
              <a:ea typeface="+mn-ea"/>
              <a:cs typeface="+mn-cs"/>
            </a:defRPr>
          </a:lvl7pPr>
          <a:lvl8pPr marL="3200400" indent="0">
            <a:defRPr sz="1100">
              <a:latin typeface="+mn-lt"/>
              <a:ea typeface="+mn-ea"/>
              <a:cs typeface="+mn-cs"/>
            </a:defRPr>
          </a:lvl8pPr>
          <a:lvl9pPr marL="3657600" indent="0">
            <a:defRPr sz="1100">
              <a:latin typeface="+mn-lt"/>
              <a:ea typeface="+mn-ea"/>
              <a:cs typeface="+mn-cs"/>
            </a:defRPr>
          </a:lvl9pPr>
        </a:lstStyle>
        <a:p xmlns:a="http://schemas.openxmlformats.org/drawingml/2006/main">
          <a:endParaRPr lang="cs-CZ"/>
        </a:p>
      </cdr:txBody>
    </cdr:sp>
  </cdr:relSizeAnchor>
  <cdr:relSizeAnchor xmlns:cdr="http://schemas.openxmlformats.org/drawingml/2006/chartDrawing">
    <cdr:from>
      <cdr:x>0.6841</cdr:x>
      <cdr:y>0.17087</cdr:y>
    </cdr:from>
    <cdr:to>
      <cdr:x>0.72651</cdr:x>
      <cdr:y>0.42394</cdr:y>
    </cdr:to>
    <cdr:sp macro="" textlink="">
      <cdr:nvSpPr>
        <cdr:cNvPr id="10" name="Text Box 3">
          <a:extLst xmlns:a="http://schemas.openxmlformats.org/drawingml/2006/main">
            <a:ext uri="{FF2B5EF4-FFF2-40B4-BE49-F238E27FC236}">
              <a16:creationId xmlns:a16="http://schemas.microsoft.com/office/drawing/2014/main" id="{24D21434-D9E3-42F2-821B-41B55D9A7E19}"/>
            </a:ext>
          </a:extLst>
        </cdr:cNvPr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7936511" y="774699"/>
          <a:ext cx="492055" cy="1147419"/>
        </a:xfrm>
        <a:prstGeom xmlns:a="http://schemas.openxmlformats.org/drawingml/2006/main" prst="rect">
          <a:avLst/>
        </a:prstGeom>
        <a:solidFill xmlns:a="http://schemas.openxmlformats.org/drawingml/2006/main">
          <a:schemeClr val="bg1">
            <a:lumMod val="85000"/>
          </a:schemeClr>
        </a:solidFill>
        <a:ln xmlns:a="http://schemas.openxmlformats.org/drawingml/2006/main" w="9525">
          <a:solidFill>
            <a:srgbClr val="000000"/>
          </a:solidFill>
          <a:miter lim="800000"/>
          <a:headEnd/>
          <a:tailEnd/>
        </a:ln>
      </cdr:spPr>
      <cdr:txBody>
        <a:bodyPr xmlns:a="http://schemas.openxmlformats.org/drawingml/2006/main" vert="horz" wrap="square" lIns="18288" tIns="0" rIns="18288" bIns="22860" anchor="ctr" upright="1">
          <a:noAutofit/>
        </a:bodyPr>
        <a:lstStyle xmlns:a="http://schemas.openxmlformats.org/drawingml/2006/main">
          <a:lvl1pPr marL="0" indent="0">
            <a:defRPr sz="1100">
              <a:latin typeface="+mn-lt"/>
              <a:ea typeface="+mn-ea"/>
              <a:cs typeface="+mn-cs"/>
            </a:defRPr>
          </a:lvl1pPr>
          <a:lvl2pPr marL="457200" indent="0">
            <a:defRPr sz="1100">
              <a:latin typeface="+mn-lt"/>
              <a:ea typeface="+mn-ea"/>
              <a:cs typeface="+mn-cs"/>
            </a:defRPr>
          </a:lvl2pPr>
          <a:lvl3pPr marL="914400" indent="0">
            <a:defRPr sz="1100">
              <a:latin typeface="+mn-lt"/>
              <a:ea typeface="+mn-ea"/>
              <a:cs typeface="+mn-cs"/>
            </a:defRPr>
          </a:lvl3pPr>
          <a:lvl4pPr marL="1371600" indent="0">
            <a:defRPr sz="1100">
              <a:latin typeface="+mn-lt"/>
              <a:ea typeface="+mn-ea"/>
              <a:cs typeface="+mn-cs"/>
            </a:defRPr>
          </a:lvl4pPr>
          <a:lvl5pPr marL="1828800" indent="0">
            <a:defRPr sz="1100">
              <a:latin typeface="+mn-lt"/>
              <a:ea typeface="+mn-ea"/>
              <a:cs typeface="+mn-cs"/>
            </a:defRPr>
          </a:lvl5pPr>
          <a:lvl6pPr marL="2286000" indent="0">
            <a:defRPr sz="1100">
              <a:latin typeface="+mn-lt"/>
              <a:ea typeface="+mn-ea"/>
              <a:cs typeface="+mn-cs"/>
            </a:defRPr>
          </a:lvl6pPr>
          <a:lvl7pPr marL="2743200" indent="0">
            <a:defRPr sz="1100">
              <a:latin typeface="+mn-lt"/>
              <a:ea typeface="+mn-ea"/>
              <a:cs typeface="+mn-cs"/>
            </a:defRPr>
          </a:lvl7pPr>
          <a:lvl8pPr marL="3200400" indent="0">
            <a:defRPr sz="1100">
              <a:latin typeface="+mn-lt"/>
              <a:ea typeface="+mn-ea"/>
              <a:cs typeface="+mn-cs"/>
            </a:defRPr>
          </a:lvl8pPr>
          <a:lvl9pPr marL="3657600" indent="0">
            <a:defRPr sz="1100">
              <a:latin typeface="+mn-lt"/>
              <a:ea typeface="+mn-ea"/>
              <a:cs typeface="+mn-cs"/>
            </a:defRPr>
          </a:lvl9pPr>
        </a:lstStyle>
        <a:p xmlns:a="http://schemas.openxmlformats.org/drawingml/2006/main">
          <a:pPr algn="ctr" rtl="0">
            <a:defRPr sz="1000"/>
          </a:pPr>
          <a:r>
            <a:rPr lang="cs-CZ" sz="800" b="1" i="0" u="none" strike="noStrike" baseline="0">
              <a:solidFill>
                <a:srgbClr val="000000"/>
              </a:solidFill>
              <a:latin typeface="Arial CE"/>
              <a:cs typeface="Arial CE"/>
            </a:rPr>
            <a:t>Revizní a čistící šachta </a:t>
          </a:r>
          <a:br>
            <a:rPr lang="cs-CZ" sz="800" b="1" i="0" u="none" strike="noStrike" baseline="0">
              <a:solidFill>
                <a:srgbClr val="000000"/>
              </a:solidFill>
              <a:latin typeface="Arial CE"/>
              <a:cs typeface="Arial CE"/>
            </a:rPr>
          </a:br>
          <a:r>
            <a:rPr lang="cs-CZ" sz="800" b="1" i="0" u="none" strike="noStrike" baseline="0">
              <a:solidFill>
                <a:srgbClr val="000000"/>
              </a:solidFill>
              <a:latin typeface="Arial CE"/>
              <a:cs typeface="Arial CE"/>
            </a:rPr>
            <a:t>DN 425, lomový bod drénu, staničení 66,9 m</a:t>
          </a:r>
        </a:p>
      </cdr:txBody>
    </cdr:sp>
  </cdr:relSizeAnchor>
  <cdr:relSizeAnchor xmlns:cdr="http://schemas.openxmlformats.org/drawingml/2006/chartDrawing">
    <cdr:from>
      <cdr:x>0.43747</cdr:x>
      <cdr:y>0.37523</cdr:y>
    </cdr:from>
    <cdr:to>
      <cdr:x>0.51524</cdr:x>
      <cdr:y>0.45823</cdr:y>
    </cdr:to>
    <cdr:sp macro="" textlink="">
      <cdr:nvSpPr>
        <cdr:cNvPr id="14" name="Text Box 3">
          <a:extLst xmlns:a="http://schemas.openxmlformats.org/drawingml/2006/main">
            <a:ext uri="{FF2B5EF4-FFF2-40B4-BE49-F238E27FC236}">
              <a16:creationId xmlns:a16="http://schemas.microsoft.com/office/drawing/2014/main" id="{24D21434-D9E3-42F2-821B-41B55D9A7E19}"/>
            </a:ext>
          </a:extLst>
        </cdr:cNvPr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 rot="5400000">
          <a:off x="5338297" y="1438276"/>
          <a:ext cx="376314" cy="902245"/>
        </a:xfrm>
        <a:prstGeom xmlns:a="http://schemas.openxmlformats.org/drawingml/2006/main" prst="rect">
          <a:avLst/>
        </a:prstGeom>
        <a:solidFill xmlns:a="http://schemas.openxmlformats.org/drawingml/2006/main">
          <a:schemeClr val="bg1">
            <a:lumMod val="85000"/>
          </a:schemeClr>
        </a:solidFill>
        <a:ln xmlns:a="http://schemas.openxmlformats.org/drawingml/2006/main" w="9525">
          <a:solidFill>
            <a:srgbClr val="000000"/>
          </a:solidFill>
          <a:miter lim="800000"/>
          <a:headEnd/>
          <a:tailEnd/>
        </a:ln>
      </cdr:spPr>
      <cdr:txBody>
        <a:bodyPr xmlns:a="http://schemas.openxmlformats.org/drawingml/2006/main" vert="horz" wrap="square" lIns="18288" tIns="0" rIns="18288" bIns="22860" anchor="ctr" upright="1">
          <a:noAutofit/>
        </a:bodyPr>
        <a:lstStyle xmlns:a="http://schemas.openxmlformats.org/drawingml/2006/main">
          <a:lvl1pPr marL="0" indent="0">
            <a:defRPr sz="1100">
              <a:latin typeface="+mn-lt"/>
              <a:ea typeface="+mn-ea"/>
              <a:cs typeface="+mn-cs"/>
            </a:defRPr>
          </a:lvl1pPr>
          <a:lvl2pPr marL="457200" indent="0">
            <a:defRPr sz="1100">
              <a:latin typeface="+mn-lt"/>
              <a:ea typeface="+mn-ea"/>
              <a:cs typeface="+mn-cs"/>
            </a:defRPr>
          </a:lvl2pPr>
          <a:lvl3pPr marL="914400" indent="0">
            <a:defRPr sz="1100">
              <a:latin typeface="+mn-lt"/>
              <a:ea typeface="+mn-ea"/>
              <a:cs typeface="+mn-cs"/>
            </a:defRPr>
          </a:lvl3pPr>
          <a:lvl4pPr marL="1371600" indent="0">
            <a:defRPr sz="1100">
              <a:latin typeface="+mn-lt"/>
              <a:ea typeface="+mn-ea"/>
              <a:cs typeface="+mn-cs"/>
            </a:defRPr>
          </a:lvl4pPr>
          <a:lvl5pPr marL="1828800" indent="0">
            <a:defRPr sz="1100">
              <a:latin typeface="+mn-lt"/>
              <a:ea typeface="+mn-ea"/>
              <a:cs typeface="+mn-cs"/>
            </a:defRPr>
          </a:lvl5pPr>
          <a:lvl6pPr marL="2286000" indent="0">
            <a:defRPr sz="1100">
              <a:latin typeface="+mn-lt"/>
              <a:ea typeface="+mn-ea"/>
              <a:cs typeface="+mn-cs"/>
            </a:defRPr>
          </a:lvl6pPr>
          <a:lvl7pPr marL="2743200" indent="0">
            <a:defRPr sz="1100">
              <a:latin typeface="+mn-lt"/>
              <a:ea typeface="+mn-ea"/>
              <a:cs typeface="+mn-cs"/>
            </a:defRPr>
          </a:lvl7pPr>
          <a:lvl8pPr marL="3200400" indent="0">
            <a:defRPr sz="1100">
              <a:latin typeface="+mn-lt"/>
              <a:ea typeface="+mn-ea"/>
              <a:cs typeface="+mn-cs"/>
            </a:defRPr>
          </a:lvl8pPr>
          <a:lvl9pPr marL="3657600" indent="0">
            <a:defRPr sz="1100">
              <a:latin typeface="+mn-lt"/>
              <a:ea typeface="+mn-ea"/>
              <a:cs typeface="+mn-cs"/>
            </a:defRPr>
          </a:lvl9pPr>
        </a:lstStyle>
        <a:p xmlns:a="http://schemas.openxmlformats.org/drawingml/2006/main">
          <a:pPr algn="ctr" rtl="0">
            <a:defRPr sz="1000"/>
          </a:pPr>
          <a:r>
            <a:rPr lang="cs-CZ" sz="800" b="1" i="0" u="none" strike="noStrike" baseline="0">
              <a:solidFill>
                <a:srgbClr val="000000"/>
              </a:solidFill>
              <a:latin typeface="Arial CE"/>
              <a:cs typeface="Arial CE"/>
            </a:rPr>
            <a:t>Lomový bod drénu, staničení 44,3 m</a:t>
          </a:r>
        </a:p>
      </cdr:txBody>
    </cdr:sp>
  </cdr:relSizeAnchor>
  <cdr:relSizeAnchor xmlns:cdr="http://schemas.openxmlformats.org/drawingml/2006/chartDrawing">
    <cdr:from>
      <cdr:x>0.51694</cdr:x>
      <cdr:y>0.39179</cdr:y>
    </cdr:from>
    <cdr:to>
      <cdr:x>0.62337</cdr:x>
      <cdr:y>0.44931</cdr:y>
    </cdr:to>
    <cdr:sp macro="" textlink="">
      <cdr:nvSpPr>
        <cdr:cNvPr id="15" name="Text Box 3">
          <a:extLst xmlns:a="http://schemas.openxmlformats.org/drawingml/2006/main">
            <a:ext uri="{FF2B5EF4-FFF2-40B4-BE49-F238E27FC236}">
              <a16:creationId xmlns:a16="http://schemas.microsoft.com/office/drawing/2014/main" id="{464681FF-070A-43FB-906E-36B0D18B7B2E}"/>
            </a:ext>
          </a:extLst>
        </cdr:cNvPr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 rot="5400000">
          <a:off x="6484186" y="1289361"/>
          <a:ext cx="260790" cy="1234743"/>
        </a:xfrm>
        <a:prstGeom xmlns:a="http://schemas.openxmlformats.org/drawingml/2006/main" prst="rect">
          <a:avLst/>
        </a:prstGeom>
        <a:solidFill xmlns:a="http://schemas.openxmlformats.org/drawingml/2006/main">
          <a:schemeClr val="bg1">
            <a:lumMod val="85000"/>
          </a:schemeClr>
        </a:solidFill>
        <a:ln xmlns:a="http://schemas.openxmlformats.org/drawingml/2006/main" w="9525">
          <a:solidFill>
            <a:srgbClr val="000000"/>
          </a:solidFill>
          <a:miter lim="800000"/>
          <a:headEnd/>
          <a:tailEnd/>
        </a:ln>
      </cdr:spPr>
      <cdr:txBody>
        <a:bodyPr xmlns:a="http://schemas.openxmlformats.org/drawingml/2006/main" vert="horz" wrap="square" lIns="18288" tIns="0" rIns="18288" bIns="22860" anchor="ctr" upright="1">
          <a:noAutofit/>
        </a:bodyPr>
        <a:lstStyle xmlns:a="http://schemas.openxmlformats.org/drawingml/2006/main">
          <a:lvl1pPr marL="0" indent="0">
            <a:defRPr sz="1100">
              <a:latin typeface="+mn-lt"/>
              <a:ea typeface="+mn-ea"/>
              <a:cs typeface="+mn-cs"/>
            </a:defRPr>
          </a:lvl1pPr>
          <a:lvl2pPr marL="457200" indent="0">
            <a:defRPr sz="1100">
              <a:latin typeface="+mn-lt"/>
              <a:ea typeface="+mn-ea"/>
              <a:cs typeface="+mn-cs"/>
            </a:defRPr>
          </a:lvl2pPr>
          <a:lvl3pPr marL="914400" indent="0">
            <a:defRPr sz="1100">
              <a:latin typeface="+mn-lt"/>
              <a:ea typeface="+mn-ea"/>
              <a:cs typeface="+mn-cs"/>
            </a:defRPr>
          </a:lvl3pPr>
          <a:lvl4pPr marL="1371600" indent="0">
            <a:defRPr sz="1100">
              <a:latin typeface="+mn-lt"/>
              <a:ea typeface="+mn-ea"/>
              <a:cs typeface="+mn-cs"/>
            </a:defRPr>
          </a:lvl4pPr>
          <a:lvl5pPr marL="1828800" indent="0">
            <a:defRPr sz="1100">
              <a:latin typeface="+mn-lt"/>
              <a:ea typeface="+mn-ea"/>
              <a:cs typeface="+mn-cs"/>
            </a:defRPr>
          </a:lvl5pPr>
          <a:lvl6pPr marL="2286000" indent="0">
            <a:defRPr sz="1100">
              <a:latin typeface="+mn-lt"/>
              <a:ea typeface="+mn-ea"/>
              <a:cs typeface="+mn-cs"/>
            </a:defRPr>
          </a:lvl6pPr>
          <a:lvl7pPr marL="2743200" indent="0">
            <a:defRPr sz="1100">
              <a:latin typeface="+mn-lt"/>
              <a:ea typeface="+mn-ea"/>
              <a:cs typeface="+mn-cs"/>
            </a:defRPr>
          </a:lvl7pPr>
          <a:lvl8pPr marL="3200400" indent="0">
            <a:defRPr sz="1100">
              <a:latin typeface="+mn-lt"/>
              <a:ea typeface="+mn-ea"/>
              <a:cs typeface="+mn-cs"/>
            </a:defRPr>
          </a:lvl8pPr>
          <a:lvl9pPr marL="3657600" indent="0">
            <a:defRPr sz="1100">
              <a:latin typeface="+mn-lt"/>
              <a:ea typeface="+mn-ea"/>
              <a:cs typeface="+mn-cs"/>
            </a:defRPr>
          </a:lvl9pPr>
        </a:lstStyle>
        <a:p xmlns:a="http://schemas.openxmlformats.org/drawingml/2006/main">
          <a:pPr algn="ctr" rtl="0">
            <a:defRPr sz="1000"/>
          </a:pPr>
          <a:r>
            <a:rPr lang="cs-CZ" sz="800" b="1" i="0" u="none" strike="noStrike" baseline="0">
              <a:solidFill>
                <a:srgbClr val="000000"/>
              </a:solidFill>
              <a:latin typeface="Arial CE"/>
              <a:cs typeface="Arial CE"/>
            </a:rPr>
            <a:t>Dešťová vpusť DN 425, staničení 45,8 m</a:t>
          </a:r>
        </a:p>
      </cdr:txBody>
    </cdr:sp>
  </cdr:relSizeAnchor>
  <cdr:relSizeAnchor xmlns:cdr="http://schemas.openxmlformats.org/drawingml/2006/chartDrawing">
    <cdr:from>
      <cdr:x>0.52087</cdr:x>
      <cdr:y>0.51555</cdr:y>
    </cdr:from>
    <cdr:to>
      <cdr:x>0.52481</cdr:x>
      <cdr:y>0.59892</cdr:y>
    </cdr:to>
    <cdr:sp macro="" textlink="">
      <cdr:nvSpPr>
        <cdr:cNvPr id="19" name="Rectangle 1">
          <a:extLst xmlns:a="http://schemas.openxmlformats.org/drawingml/2006/main">
            <a:ext uri="{FF2B5EF4-FFF2-40B4-BE49-F238E27FC236}">
              <a16:creationId xmlns:a16="http://schemas.microsoft.com/office/drawing/2014/main" id="{37D9A464-ADD0-49BB-9C32-CAFAD7777ADA}"/>
            </a:ext>
          </a:extLst>
        </cdr:cNvPr>
        <cdr:cNvSpPr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6042871" y="2337455"/>
          <a:ext cx="45710" cy="377992"/>
        </a:xfrm>
        <a:prstGeom xmlns:a="http://schemas.openxmlformats.org/drawingml/2006/main" prst="rect">
          <a:avLst/>
        </a:prstGeom>
        <a:solidFill xmlns:a="http://schemas.openxmlformats.org/drawingml/2006/main">
          <a:schemeClr val="bg1">
            <a:lumMod val="85000"/>
            <a:alpha val="50000"/>
          </a:schemeClr>
        </a:solidFill>
        <a:ln xmlns:a="http://schemas.openxmlformats.org/drawingml/2006/main" w="9525">
          <a:solidFill>
            <a:srgbClr val="000000"/>
          </a:solidFill>
          <a:miter lim="800000"/>
          <a:headEnd/>
          <a:tailEnd/>
        </a:ln>
      </cdr:spPr>
      <cdr:txBody>
        <a:bodyPr xmlns:a="http://schemas.openxmlformats.org/drawingml/2006/main"/>
        <a:lstStyle xmlns:a="http://schemas.openxmlformats.org/drawingml/2006/main">
          <a:lvl1pPr marL="0" indent="0">
            <a:defRPr sz="1100">
              <a:latin typeface="+mn-lt"/>
              <a:ea typeface="+mn-ea"/>
              <a:cs typeface="+mn-cs"/>
            </a:defRPr>
          </a:lvl1pPr>
          <a:lvl2pPr marL="457200" indent="0">
            <a:defRPr sz="1100">
              <a:latin typeface="+mn-lt"/>
              <a:ea typeface="+mn-ea"/>
              <a:cs typeface="+mn-cs"/>
            </a:defRPr>
          </a:lvl2pPr>
          <a:lvl3pPr marL="914400" indent="0">
            <a:defRPr sz="1100">
              <a:latin typeface="+mn-lt"/>
              <a:ea typeface="+mn-ea"/>
              <a:cs typeface="+mn-cs"/>
            </a:defRPr>
          </a:lvl3pPr>
          <a:lvl4pPr marL="1371600" indent="0">
            <a:defRPr sz="1100">
              <a:latin typeface="+mn-lt"/>
              <a:ea typeface="+mn-ea"/>
              <a:cs typeface="+mn-cs"/>
            </a:defRPr>
          </a:lvl4pPr>
          <a:lvl5pPr marL="1828800" indent="0">
            <a:defRPr sz="1100">
              <a:latin typeface="+mn-lt"/>
              <a:ea typeface="+mn-ea"/>
              <a:cs typeface="+mn-cs"/>
            </a:defRPr>
          </a:lvl5pPr>
          <a:lvl6pPr marL="2286000" indent="0">
            <a:defRPr sz="1100">
              <a:latin typeface="+mn-lt"/>
              <a:ea typeface="+mn-ea"/>
              <a:cs typeface="+mn-cs"/>
            </a:defRPr>
          </a:lvl6pPr>
          <a:lvl7pPr marL="2743200" indent="0">
            <a:defRPr sz="1100">
              <a:latin typeface="+mn-lt"/>
              <a:ea typeface="+mn-ea"/>
              <a:cs typeface="+mn-cs"/>
            </a:defRPr>
          </a:lvl7pPr>
          <a:lvl8pPr marL="3200400" indent="0">
            <a:defRPr sz="1100">
              <a:latin typeface="+mn-lt"/>
              <a:ea typeface="+mn-ea"/>
              <a:cs typeface="+mn-cs"/>
            </a:defRPr>
          </a:lvl8pPr>
          <a:lvl9pPr marL="3657600" indent="0">
            <a:defRPr sz="1100">
              <a:latin typeface="+mn-lt"/>
              <a:ea typeface="+mn-ea"/>
              <a:cs typeface="+mn-cs"/>
            </a:defRPr>
          </a:lvl9pPr>
        </a:lstStyle>
        <a:p xmlns:a="http://schemas.openxmlformats.org/drawingml/2006/main">
          <a:endParaRPr lang="cs-CZ"/>
        </a:p>
      </cdr:txBody>
    </cdr:sp>
  </cdr:relSizeAnchor>
  <cdr:relSizeAnchor xmlns:cdr="http://schemas.openxmlformats.org/drawingml/2006/chartDrawing">
    <cdr:from>
      <cdr:x>0.70406</cdr:x>
      <cdr:y>0.48312</cdr:y>
    </cdr:from>
    <cdr:to>
      <cdr:x>0.70811</cdr:x>
      <cdr:y>0.63567</cdr:y>
    </cdr:to>
    <cdr:sp macro="" textlink="">
      <cdr:nvSpPr>
        <cdr:cNvPr id="20" name="Rectangle 1">
          <a:extLst xmlns:a="http://schemas.openxmlformats.org/drawingml/2006/main">
            <a:ext uri="{FF2B5EF4-FFF2-40B4-BE49-F238E27FC236}">
              <a16:creationId xmlns:a16="http://schemas.microsoft.com/office/drawing/2014/main" id="{3B9F3A9D-117D-472A-AF5B-65D0DD454E4A}"/>
            </a:ext>
          </a:extLst>
        </cdr:cNvPr>
        <cdr:cNvSpPr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8168135" y="2190417"/>
          <a:ext cx="46986" cy="691647"/>
        </a:xfrm>
        <a:prstGeom xmlns:a="http://schemas.openxmlformats.org/drawingml/2006/main" prst="rect">
          <a:avLst/>
        </a:prstGeom>
        <a:solidFill xmlns:a="http://schemas.openxmlformats.org/drawingml/2006/main">
          <a:schemeClr val="bg1">
            <a:lumMod val="85000"/>
            <a:alpha val="50000"/>
          </a:schemeClr>
        </a:solidFill>
        <a:ln xmlns:a="http://schemas.openxmlformats.org/drawingml/2006/main" w="9525">
          <a:solidFill>
            <a:srgbClr val="000000"/>
          </a:solidFill>
          <a:miter lim="800000"/>
          <a:headEnd/>
          <a:tailEnd/>
        </a:ln>
      </cdr:spPr>
      <cdr:txBody>
        <a:bodyPr xmlns:a="http://schemas.openxmlformats.org/drawingml/2006/main"/>
        <a:lstStyle xmlns:a="http://schemas.openxmlformats.org/drawingml/2006/main">
          <a:lvl1pPr marL="0" indent="0">
            <a:defRPr sz="1100">
              <a:latin typeface="+mn-lt"/>
              <a:ea typeface="+mn-ea"/>
              <a:cs typeface="+mn-cs"/>
            </a:defRPr>
          </a:lvl1pPr>
          <a:lvl2pPr marL="457200" indent="0">
            <a:defRPr sz="1100">
              <a:latin typeface="+mn-lt"/>
              <a:ea typeface="+mn-ea"/>
              <a:cs typeface="+mn-cs"/>
            </a:defRPr>
          </a:lvl2pPr>
          <a:lvl3pPr marL="914400" indent="0">
            <a:defRPr sz="1100">
              <a:latin typeface="+mn-lt"/>
              <a:ea typeface="+mn-ea"/>
              <a:cs typeface="+mn-cs"/>
            </a:defRPr>
          </a:lvl3pPr>
          <a:lvl4pPr marL="1371600" indent="0">
            <a:defRPr sz="1100">
              <a:latin typeface="+mn-lt"/>
              <a:ea typeface="+mn-ea"/>
              <a:cs typeface="+mn-cs"/>
            </a:defRPr>
          </a:lvl4pPr>
          <a:lvl5pPr marL="1828800" indent="0">
            <a:defRPr sz="1100">
              <a:latin typeface="+mn-lt"/>
              <a:ea typeface="+mn-ea"/>
              <a:cs typeface="+mn-cs"/>
            </a:defRPr>
          </a:lvl5pPr>
          <a:lvl6pPr marL="2286000" indent="0">
            <a:defRPr sz="1100">
              <a:latin typeface="+mn-lt"/>
              <a:ea typeface="+mn-ea"/>
              <a:cs typeface="+mn-cs"/>
            </a:defRPr>
          </a:lvl6pPr>
          <a:lvl7pPr marL="2743200" indent="0">
            <a:defRPr sz="1100">
              <a:latin typeface="+mn-lt"/>
              <a:ea typeface="+mn-ea"/>
              <a:cs typeface="+mn-cs"/>
            </a:defRPr>
          </a:lvl7pPr>
          <a:lvl8pPr marL="3200400" indent="0">
            <a:defRPr sz="1100">
              <a:latin typeface="+mn-lt"/>
              <a:ea typeface="+mn-ea"/>
              <a:cs typeface="+mn-cs"/>
            </a:defRPr>
          </a:lvl8pPr>
          <a:lvl9pPr marL="3657600" indent="0">
            <a:defRPr sz="1100">
              <a:latin typeface="+mn-lt"/>
              <a:ea typeface="+mn-ea"/>
              <a:cs typeface="+mn-cs"/>
            </a:defRPr>
          </a:lvl9pPr>
        </a:lstStyle>
        <a:p xmlns:a="http://schemas.openxmlformats.org/drawingml/2006/main">
          <a:endParaRPr lang="cs-CZ"/>
        </a:p>
      </cdr:txBody>
    </cdr:sp>
  </cdr:relSizeAnchor>
  <cdr:relSizeAnchor xmlns:cdr="http://schemas.openxmlformats.org/drawingml/2006/chartDrawing">
    <cdr:from>
      <cdr:x>0.73595</cdr:x>
      <cdr:y>0.26237</cdr:y>
    </cdr:from>
    <cdr:to>
      <cdr:x>0.77723</cdr:x>
      <cdr:y>0.41332</cdr:y>
    </cdr:to>
    <cdr:sp macro="" textlink="">
      <cdr:nvSpPr>
        <cdr:cNvPr id="21" name="Text Box 3">
          <a:extLst xmlns:a="http://schemas.openxmlformats.org/drawingml/2006/main">
            <a:ext uri="{FF2B5EF4-FFF2-40B4-BE49-F238E27FC236}">
              <a16:creationId xmlns:a16="http://schemas.microsoft.com/office/drawing/2014/main" id="{855B6226-63D1-4F85-BCF8-A4B27F1246C5}"/>
            </a:ext>
          </a:extLst>
        </cdr:cNvPr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8538030" y="1189567"/>
          <a:ext cx="478970" cy="684378"/>
        </a:xfrm>
        <a:prstGeom xmlns:a="http://schemas.openxmlformats.org/drawingml/2006/main" prst="rect">
          <a:avLst/>
        </a:prstGeom>
        <a:solidFill xmlns:a="http://schemas.openxmlformats.org/drawingml/2006/main">
          <a:schemeClr val="bg1">
            <a:lumMod val="85000"/>
          </a:schemeClr>
        </a:solidFill>
        <a:ln xmlns:a="http://schemas.openxmlformats.org/drawingml/2006/main" w="9525">
          <a:solidFill>
            <a:srgbClr val="000000"/>
          </a:solidFill>
          <a:miter lim="800000"/>
          <a:headEnd/>
          <a:tailEnd/>
        </a:ln>
      </cdr:spPr>
      <cdr:txBody>
        <a:bodyPr xmlns:a="http://schemas.openxmlformats.org/drawingml/2006/main" vert="horz" wrap="square" lIns="18288" tIns="0" rIns="18288" bIns="22860" anchor="ctr" upright="1">
          <a:noAutofit/>
        </a:bodyPr>
        <a:lstStyle xmlns:a="http://schemas.openxmlformats.org/drawingml/2006/main">
          <a:lvl1pPr marL="0" indent="0">
            <a:defRPr sz="1100">
              <a:latin typeface="+mn-lt"/>
              <a:ea typeface="+mn-ea"/>
              <a:cs typeface="+mn-cs"/>
            </a:defRPr>
          </a:lvl1pPr>
          <a:lvl2pPr marL="457200" indent="0">
            <a:defRPr sz="1100">
              <a:latin typeface="+mn-lt"/>
              <a:ea typeface="+mn-ea"/>
              <a:cs typeface="+mn-cs"/>
            </a:defRPr>
          </a:lvl2pPr>
          <a:lvl3pPr marL="914400" indent="0">
            <a:defRPr sz="1100">
              <a:latin typeface="+mn-lt"/>
              <a:ea typeface="+mn-ea"/>
              <a:cs typeface="+mn-cs"/>
            </a:defRPr>
          </a:lvl3pPr>
          <a:lvl4pPr marL="1371600" indent="0">
            <a:defRPr sz="1100">
              <a:latin typeface="+mn-lt"/>
              <a:ea typeface="+mn-ea"/>
              <a:cs typeface="+mn-cs"/>
            </a:defRPr>
          </a:lvl4pPr>
          <a:lvl5pPr marL="1828800" indent="0">
            <a:defRPr sz="1100">
              <a:latin typeface="+mn-lt"/>
              <a:ea typeface="+mn-ea"/>
              <a:cs typeface="+mn-cs"/>
            </a:defRPr>
          </a:lvl5pPr>
          <a:lvl6pPr marL="2286000" indent="0">
            <a:defRPr sz="1100">
              <a:latin typeface="+mn-lt"/>
              <a:ea typeface="+mn-ea"/>
              <a:cs typeface="+mn-cs"/>
            </a:defRPr>
          </a:lvl6pPr>
          <a:lvl7pPr marL="2743200" indent="0">
            <a:defRPr sz="1100">
              <a:latin typeface="+mn-lt"/>
              <a:ea typeface="+mn-ea"/>
              <a:cs typeface="+mn-cs"/>
            </a:defRPr>
          </a:lvl7pPr>
          <a:lvl8pPr marL="3200400" indent="0">
            <a:defRPr sz="1100">
              <a:latin typeface="+mn-lt"/>
              <a:ea typeface="+mn-ea"/>
              <a:cs typeface="+mn-cs"/>
            </a:defRPr>
          </a:lvl8pPr>
          <a:lvl9pPr marL="3657600" indent="0">
            <a:defRPr sz="1100">
              <a:latin typeface="+mn-lt"/>
              <a:ea typeface="+mn-ea"/>
              <a:cs typeface="+mn-cs"/>
            </a:defRPr>
          </a:lvl9pPr>
        </a:lstStyle>
        <a:p xmlns:a="http://schemas.openxmlformats.org/drawingml/2006/main">
          <a:pPr algn="ctr" rtl="0">
            <a:defRPr sz="1000"/>
          </a:pPr>
          <a:r>
            <a:rPr lang="cs-CZ" sz="800" b="1" i="0" u="none" strike="noStrike" baseline="0">
              <a:solidFill>
                <a:srgbClr val="000000"/>
              </a:solidFill>
              <a:latin typeface="Arial CE"/>
              <a:cs typeface="Arial CE"/>
            </a:rPr>
            <a:t>Lomový bod drénu, staničení 72,6 m</a:t>
          </a:r>
        </a:p>
      </cdr:txBody>
    </cdr:sp>
  </cdr:relSizeAnchor>
  <cdr:relSizeAnchor xmlns:cdr="http://schemas.openxmlformats.org/drawingml/2006/chartDrawing">
    <cdr:from>
      <cdr:x>0.81131</cdr:x>
      <cdr:y>0.29767</cdr:y>
    </cdr:from>
    <cdr:to>
      <cdr:x>0.88908</cdr:x>
      <cdr:y>0.38067</cdr:y>
    </cdr:to>
    <cdr:sp macro="" textlink="">
      <cdr:nvSpPr>
        <cdr:cNvPr id="17" name="Text Box 3">
          <a:extLst xmlns:a="http://schemas.openxmlformats.org/drawingml/2006/main">
            <a:ext uri="{FF2B5EF4-FFF2-40B4-BE49-F238E27FC236}">
              <a16:creationId xmlns:a16="http://schemas.microsoft.com/office/drawing/2014/main" id="{07670246-E5EC-47E2-A660-DA9A16E3CA49}"/>
            </a:ext>
          </a:extLst>
        </cdr:cNvPr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 rot="5400000">
          <a:off x="9675361" y="1086624"/>
          <a:ext cx="376313" cy="902244"/>
        </a:xfrm>
        <a:prstGeom xmlns:a="http://schemas.openxmlformats.org/drawingml/2006/main" prst="rect">
          <a:avLst/>
        </a:prstGeom>
        <a:solidFill xmlns:a="http://schemas.openxmlformats.org/drawingml/2006/main">
          <a:schemeClr val="bg1">
            <a:lumMod val="85000"/>
          </a:schemeClr>
        </a:solidFill>
        <a:ln xmlns:a="http://schemas.openxmlformats.org/drawingml/2006/main" w="9525">
          <a:solidFill>
            <a:srgbClr val="000000"/>
          </a:solidFill>
          <a:miter lim="800000"/>
          <a:headEnd/>
          <a:tailEnd/>
        </a:ln>
      </cdr:spPr>
      <cdr:txBody>
        <a:bodyPr xmlns:a="http://schemas.openxmlformats.org/drawingml/2006/main" vert="horz" wrap="square" lIns="18288" tIns="0" rIns="18288" bIns="22860" anchor="ctr" upright="1">
          <a:noAutofit/>
        </a:bodyPr>
        <a:lstStyle xmlns:a="http://schemas.openxmlformats.org/drawingml/2006/main">
          <a:lvl1pPr marL="0" indent="0">
            <a:defRPr sz="1100">
              <a:latin typeface="+mn-lt"/>
              <a:ea typeface="+mn-ea"/>
              <a:cs typeface="+mn-cs"/>
            </a:defRPr>
          </a:lvl1pPr>
          <a:lvl2pPr marL="457200" indent="0">
            <a:defRPr sz="1100">
              <a:latin typeface="+mn-lt"/>
              <a:ea typeface="+mn-ea"/>
              <a:cs typeface="+mn-cs"/>
            </a:defRPr>
          </a:lvl2pPr>
          <a:lvl3pPr marL="914400" indent="0">
            <a:defRPr sz="1100">
              <a:latin typeface="+mn-lt"/>
              <a:ea typeface="+mn-ea"/>
              <a:cs typeface="+mn-cs"/>
            </a:defRPr>
          </a:lvl3pPr>
          <a:lvl4pPr marL="1371600" indent="0">
            <a:defRPr sz="1100">
              <a:latin typeface="+mn-lt"/>
              <a:ea typeface="+mn-ea"/>
              <a:cs typeface="+mn-cs"/>
            </a:defRPr>
          </a:lvl4pPr>
          <a:lvl5pPr marL="1828800" indent="0">
            <a:defRPr sz="1100">
              <a:latin typeface="+mn-lt"/>
              <a:ea typeface="+mn-ea"/>
              <a:cs typeface="+mn-cs"/>
            </a:defRPr>
          </a:lvl5pPr>
          <a:lvl6pPr marL="2286000" indent="0">
            <a:defRPr sz="1100">
              <a:latin typeface="+mn-lt"/>
              <a:ea typeface="+mn-ea"/>
              <a:cs typeface="+mn-cs"/>
            </a:defRPr>
          </a:lvl6pPr>
          <a:lvl7pPr marL="2743200" indent="0">
            <a:defRPr sz="1100">
              <a:latin typeface="+mn-lt"/>
              <a:ea typeface="+mn-ea"/>
              <a:cs typeface="+mn-cs"/>
            </a:defRPr>
          </a:lvl7pPr>
          <a:lvl8pPr marL="3200400" indent="0">
            <a:defRPr sz="1100">
              <a:latin typeface="+mn-lt"/>
              <a:ea typeface="+mn-ea"/>
              <a:cs typeface="+mn-cs"/>
            </a:defRPr>
          </a:lvl8pPr>
          <a:lvl9pPr marL="3657600" indent="0">
            <a:defRPr sz="1100">
              <a:latin typeface="+mn-lt"/>
              <a:ea typeface="+mn-ea"/>
              <a:cs typeface="+mn-cs"/>
            </a:defRPr>
          </a:lvl9pPr>
        </a:lstStyle>
        <a:p xmlns:a="http://schemas.openxmlformats.org/drawingml/2006/main">
          <a:pPr algn="ctr" rtl="0">
            <a:defRPr sz="1000"/>
          </a:pPr>
          <a:r>
            <a:rPr lang="cs-CZ" sz="800" b="1" i="0" u="none" strike="noStrike" baseline="0">
              <a:solidFill>
                <a:srgbClr val="000000"/>
              </a:solidFill>
              <a:latin typeface="Arial CE"/>
              <a:cs typeface="Arial CE"/>
            </a:rPr>
            <a:t>Lomový bod drénu, staničení 83,7 m</a:t>
          </a:r>
        </a:p>
      </cdr:txBody>
    </cdr:sp>
  </cdr:relSizeAnchor>
  <cdr:relSizeAnchor xmlns:cdr="http://schemas.openxmlformats.org/drawingml/2006/chartDrawing">
    <cdr:from>
      <cdr:x>0.11997</cdr:x>
      <cdr:y>0.18854</cdr:y>
    </cdr:from>
    <cdr:to>
      <cdr:x>0.17864</cdr:x>
      <cdr:y>0.48266</cdr:y>
    </cdr:to>
    <cdr:sp macro="" textlink="">
      <cdr:nvSpPr>
        <cdr:cNvPr id="22" name="Text Box 3">
          <a:extLst xmlns:a="http://schemas.openxmlformats.org/drawingml/2006/main">
            <a:ext uri="{FF2B5EF4-FFF2-40B4-BE49-F238E27FC236}">
              <a16:creationId xmlns:a16="http://schemas.microsoft.com/office/drawing/2014/main" id="{76CE6AFD-9C79-45BD-B1EE-3FD42DC44438}"/>
            </a:ext>
          </a:extLst>
        </cdr:cNvPr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1391790" y="854807"/>
          <a:ext cx="680657" cy="1333511"/>
        </a:xfrm>
        <a:prstGeom xmlns:a="http://schemas.openxmlformats.org/drawingml/2006/main" prst="rect">
          <a:avLst/>
        </a:prstGeom>
        <a:solidFill xmlns:a="http://schemas.openxmlformats.org/drawingml/2006/main">
          <a:schemeClr val="bg1">
            <a:lumMod val="85000"/>
          </a:schemeClr>
        </a:solidFill>
        <a:ln xmlns:a="http://schemas.openxmlformats.org/drawingml/2006/main" w="9525">
          <a:solidFill>
            <a:srgbClr val="000000"/>
          </a:solidFill>
          <a:miter lim="800000"/>
          <a:headEnd/>
          <a:tailEnd/>
        </a:ln>
      </cdr:spPr>
      <cdr:txBody>
        <a:bodyPr xmlns:a="http://schemas.openxmlformats.org/drawingml/2006/main" vert="horz" wrap="square" lIns="18288" tIns="0" rIns="18288" bIns="22860" anchor="ctr" upright="1">
          <a:noAutofit/>
        </a:bodyPr>
        <a:lstStyle xmlns:a="http://schemas.openxmlformats.org/drawingml/2006/main">
          <a:lvl1pPr marL="0" indent="0">
            <a:defRPr sz="1100">
              <a:latin typeface="+mn-lt"/>
              <a:ea typeface="+mn-ea"/>
              <a:cs typeface="+mn-cs"/>
            </a:defRPr>
          </a:lvl1pPr>
          <a:lvl2pPr marL="457200" indent="0">
            <a:defRPr sz="1100">
              <a:latin typeface="+mn-lt"/>
              <a:ea typeface="+mn-ea"/>
              <a:cs typeface="+mn-cs"/>
            </a:defRPr>
          </a:lvl2pPr>
          <a:lvl3pPr marL="914400" indent="0">
            <a:defRPr sz="1100">
              <a:latin typeface="+mn-lt"/>
              <a:ea typeface="+mn-ea"/>
              <a:cs typeface="+mn-cs"/>
            </a:defRPr>
          </a:lvl3pPr>
          <a:lvl4pPr marL="1371600" indent="0">
            <a:defRPr sz="1100">
              <a:latin typeface="+mn-lt"/>
              <a:ea typeface="+mn-ea"/>
              <a:cs typeface="+mn-cs"/>
            </a:defRPr>
          </a:lvl4pPr>
          <a:lvl5pPr marL="1828800" indent="0">
            <a:defRPr sz="1100">
              <a:latin typeface="+mn-lt"/>
              <a:ea typeface="+mn-ea"/>
              <a:cs typeface="+mn-cs"/>
            </a:defRPr>
          </a:lvl5pPr>
          <a:lvl6pPr marL="2286000" indent="0">
            <a:defRPr sz="1100">
              <a:latin typeface="+mn-lt"/>
              <a:ea typeface="+mn-ea"/>
              <a:cs typeface="+mn-cs"/>
            </a:defRPr>
          </a:lvl6pPr>
          <a:lvl7pPr marL="2743200" indent="0">
            <a:defRPr sz="1100">
              <a:latin typeface="+mn-lt"/>
              <a:ea typeface="+mn-ea"/>
              <a:cs typeface="+mn-cs"/>
            </a:defRPr>
          </a:lvl7pPr>
          <a:lvl8pPr marL="3200400" indent="0">
            <a:defRPr sz="1100">
              <a:latin typeface="+mn-lt"/>
              <a:ea typeface="+mn-ea"/>
              <a:cs typeface="+mn-cs"/>
            </a:defRPr>
          </a:lvl8pPr>
          <a:lvl9pPr marL="3657600" indent="0">
            <a:defRPr sz="1100">
              <a:latin typeface="+mn-lt"/>
              <a:ea typeface="+mn-ea"/>
              <a:cs typeface="+mn-cs"/>
            </a:defRPr>
          </a:lvl9pPr>
        </a:lstStyle>
        <a:p xmlns:a="http://schemas.openxmlformats.org/drawingml/2006/main">
          <a:pPr algn="ctr" rtl="0">
            <a:defRPr sz="1000"/>
          </a:pPr>
          <a:r>
            <a:rPr lang="cs-CZ" sz="800" b="1" i="0" u="none" strike="noStrike" baseline="0">
              <a:solidFill>
                <a:srgbClr val="000000"/>
              </a:solidFill>
              <a:latin typeface="Arial CE"/>
              <a:cs typeface="Arial CE"/>
            </a:rPr>
            <a:t>Sběrná a přečerpávací šachta DN 1000, připojení sběrného drénu a přečerpávání </a:t>
          </a:r>
        </a:p>
        <a:p xmlns:a="http://schemas.openxmlformats.org/drawingml/2006/main">
          <a:pPr algn="ctr" rtl="0">
            <a:defRPr sz="1000"/>
          </a:pPr>
          <a:r>
            <a:rPr lang="cs-CZ" sz="800" b="1" i="0" u="none" strike="noStrike" baseline="0">
              <a:solidFill>
                <a:srgbClr val="000000"/>
              </a:solidFill>
              <a:latin typeface="Arial CE"/>
              <a:cs typeface="Arial CE"/>
            </a:rPr>
            <a:t>staničení </a:t>
          </a:r>
        </a:p>
        <a:p xmlns:a="http://schemas.openxmlformats.org/drawingml/2006/main">
          <a:pPr algn="ctr" rtl="0">
            <a:defRPr sz="1000"/>
          </a:pPr>
          <a:r>
            <a:rPr lang="cs-CZ" sz="800" b="1" i="0" u="none" strike="noStrike" baseline="0">
              <a:solidFill>
                <a:srgbClr val="000000"/>
              </a:solidFill>
              <a:latin typeface="Arial CE"/>
              <a:cs typeface="Arial CE"/>
            </a:rPr>
            <a:t>0,0 m</a:t>
          </a:r>
        </a:p>
      </cdr:txBody>
    </cdr:sp>
  </cdr:relSizeAnchor>
</c:userShapes>
</file>

<file path=word/drawings/drawing2.xml><?xml version="1.0" encoding="utf-8"?>
<c:userShapes xmlns:c="http://schemas.openxmlformats.org/drawingml/2006/chart">
  <cdr:relSizeAnchor xmlns:cdr="http://schemas.openxmlformats.org/drawingml/2006/chartDrawing">
    <cdr:from>
      <cdr:x>0.90257</cdr:x>
      <cdr:y>0.01258</cdr:y>
    </cdr:from>
    <cdr:to>
      <cdr:x>0.99506</cdr:x>
      <cdr:y>0.08067</cdr:y>
    </cdr:to>
    <cdr:pic>
      <cdr:nvPicPr>
        <cdr:cNvPr id="9" name="chart">
          <a:extLst xmlns:a="http://schemas.openxmlformats.org/drawingml/2006/main">
            <a:ext uri="{FF2B5EF4-FFF2-40B4-BE49-F238E27FC236}">
              <a16:creationId xmlns:a16="http://schemas.microsoft.com/office/drawing/2014/main" id="{5F12FF11-8CE5-4D55-B82C-6892F92172CC}"/>
            </a:ext>
          </a:extLst>
        </cdr:cNvPr>
        <cdr:cNvPicPr>
          <a:picLocks xmlns:a="http://schemas.openxmlformats.org/drawingml/2006/main" noChangeAspect="1"/>
        </cdr:cNvPicPr>
      </cdr:nvPicPr>
      <cdr:blipFill>
        <a:blip xmlns:a="http://schemas.openxmlformats.org/drawingml/2006/main" xmlns:r="http://schemas.openxmlformats.org/officeDocument/2006/relationships" r:embed="rId1"/>
        <a:stretch xmlns:a="http://schemas.openxmlformats.org/drawingml/2006/main">
          <a:fillRect/>
        </a:stretch>
      </cdr:blipFill>
      <cdr:spPr>
        <a:xfrm xmlns:a="http://schemas.openxmlformats.org/drawingml/2006/main">
          <a:off x="10471121" y="57037"/>
          <a:ext cx="1073018" cy="308724"/>
        </a:xfrm>
        <a:prstGeom xmlns:a="http://schemas.openxmlformats.org/drawingml/2006/main" prst="rect">
          <a:avLst/>
        </a:prstGeom>
      </cdr:spPr>
    </cdr:pic>
  </cdr:relSizeAnchor>
  <cdr:relSizeAnchor xmlns:cdr="http://schemas.openxmlformats.org/drawingml/2006/chartDrawing">
    <cdr:from>
      <cdr:x>0.09014</cdr:x>
      <cdr:y>0.27498</cdr:y>
    </cdr:from>
    <cdr:to>
      <cdr:x>0.19359</cdr:x>
      <cdr:y>0.4044</cdr:y>
    </cdr:to>
    <cdr:sp macro="" textlink="">
      <cdr:nvSpPr>
        <cdr:cNvPr id="32" name="Text Box 3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 rot="5400000">
          <a:off x="1352416" y="940023"/>
          <a:ext cx="586778" cy="1200170"/>
        </a:xfrm>
        <a:prstGeom xmlns:a="http://schemas.openxmlformats.org/drawingml/2006/main" prst="rect">
          <a:avLst/>
        </a:prstGeom>
        <a:solidFill xmlns:a="http://schemas.openxmlformats.org/drawingml/2006/main">
          <a:schemeClr val="bg1">
            <a:lumMod val="85000"/>
          </a:schemeClr>
        </a:solidFill>
        <a:ln xmlns:a="http://schemas.openxmlformats.org/drawingml/2006/main" w="9525">
          <a:solidFill>
            <a:srgbClr val="000000"/>
          </a:solidFill>
          <a:miter lim="800000"/>
          <a:headEnd/>
          <a:tailEnd/>
        </a:ln>
      </cdr:spPr>
      <cdr:txBody>
        <a:bodyPr xmlns:a="http://schemas.openxmlformats.org/drawingml/2006/main" vert="horz" wrap="square" lIns="18288" tIns="0" rIns="18288" bIns="22860" anchor="ctr" upright="1">
          <a:noAutofit/>
        </a:bodyPr>
        <a:lstStyle xmlns:a="http://schemas.openxmlformats.org/drawingml/2006/main"/>
        <a:p xmlns:a="http://schemas.openxmlformats.org/drawingml/2006/main">
          <a:pPr algn="ctr" rtl="0">
            <a:defRPr sz="1000"/>
          </a:pPr>
          <a:r>
            <a:rPr lang="cs-CZ" sz="800" b="1" i="0" u="none" strike="noStrike" baseline="0">
              <a:solidFill>
                <a:srgbClr val="000000"/>
              </a:solidFill>
              <a:latin typeface="Arial CE"/>
              <a:cs typeface="Arial CE"/>
            </a:rPr>
            <a:t>Revizní a čistící šachta </a:t>
          </a:r>
          <a:br>
            <a:rPr lang="cs-CZ" sz="800" b="1" i="0" u="none" strike="noStrike" baseline="0">
              <a:solidFill>
                <a:srgbClr val="000000"/>
              </a:solidFill>
              <a:latin typeface="Arial CE"/>
              <a:cs typeface="Arial CE"/>
            </a:rPr>
          </a:br>
          <a:r>
            <a:rPr lang="cs-CZ" sz="800" b="1" i="0" u="none" strike="noStrike" baseline="0">
              <a:solidFill>
                <a:srgbClr val="000000"/>
              </a:solidFill>
              <a:latin typeface="Arial CE"/>
              <a:cs typeface="Arial CE"/>
            </a:rPr>
            <a:t>DN 425, připojení sběrného drénu, </a:t>
          </a:r>
        </a:p>
        <a:p xmlns:a="http://schemas.openxmlformats.org/drawingml/2006/main">
          <a:pPr algn="ctr" rtl="0">
            <a:defRPr sz="1000"/>
          </a:pPr>
          <a:r>
            <a:rPr lang="cs-CZ" sz="800" b="1" i="0" u="none" strike="noStrike" baseline="0">
              <a:solidFill>
                <a:srgbClr val="000000"/>
              </a:solidFill>
              <a:latin typeface="Arial CE"/>
              <a:cs typeface="Arial CE"/>
            </a:rPr>
            <a:t>staničení 0,0 m</a:t>
          </a:r>
        </a:p>
      </cdr:txBody>
    </cdr:sp>
  </cdr:relSizeAnchor>
  <cdr:relSizeAnchor xmlns:cdr="http://schemas.openxmlformats.org/drawingml/2006/chartDrawing">
    <cdr:from>
      <cdr:x>0.13024</cdr:x>
      <cdr:y>0.44033</cdr:y>
    </cdr:from>
    <cdr:to>
      <cdr:x>0.1445</cdr:x>
      <cdr:y>0.75794</cdr:y>
    </cdr:to>
    <cdr:sp macro="" textlink="">
      <cdr:nvSpPr>
        <cdr:cNvPr id="25" name="Rectangle 1"/>
        <cdr:cNvSpPr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1510973" y="1996116"/>
          <a:ext cx="165437" cy="1439810"/>
        </a:xfrm>
        <a:prstGeom xmlns:a="http://schemas.openxmlformats.org/drawingml/2006/main" prst="rect">
          <a:avLst/>
        </a:prstGeom>
        <a:solidFill xmlns:a="http://schemas.openxmlformats.org/drawingml/2006/main">
          <a:schemeClr val="bg1">
            <a:lumMod val="85000"/>
            <a:alpha val="50000"/>
          </a:schemeClr>
        </a:solidFill>
        <a:ln xmlns:a="http://schemas.openxmlformats.org/drawingml/2006/main" w="9525">
          <a:solidFill>
            <a:srgbClr val="000000"/>
          </a:solidFill>
          <a:miter lim="800000"/>
          <a:headEnd/>
          <a:tailEnd/>
        </a:ln>
      </cdr:spPr>
      <cdr:txBody>
        <a:bodyPr xmlns:a="http://schemas.openxmlformats.org/drawingml/2006/main"/>
        <a:lstStyle xmlns:a="http://schemas.openxmlformats.org/drawingml/2006/main"/>
        <a:p xmlns:a="http://schemas.openxmlformats.org/drawingml/2006/main">
          <a:endParaRPr lang="cs-CZ"/>
        </a:p>
      </cdr:txBody>
    </cdr:sp>
  </cdr:relSizeAnchor>
  <cdr:relSizeAnchor xmlns:cdr="http://schemas.openxmlformats.org/drawingml/2006/chartDrawing">
    <cdr:from>
      <cdr:x>0.87323</cdr:x>
      <cdr:y>0.24673</cdr:y>
    </cdr:from>
    <cdr:to>
      <cdr:x>0.95953</cdr:x>
      <cdr:y>0.31276</cdr:y>
    </cdr:to>
    <cdr:sp macro="" textlink="">
      <cdr:nvSpPr>
        <cdr:cNvPr id="26" name="Text Box 3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 rot="5400000">
          <a:off x="10481619" y="767751"/>
          <a:ext cx="299373" cy="1001205"/>
        </a:xfrm>
        <a:prstGeom xmlns:a="http://schemas.openxmlformats.org/drawingml/2006/main" prst="rect">
          <a:avLst/>
        </a:prstGeom>
        <a:solidFill xmlns:a="http://schemas.openxmlformats.org/drawingml/2006/main">
          <a:schemeClr val="bg1">
            <a:lumMod val="85000"/>
          </a:schemeClr>
        </a:solidFill>
        <a:ln xmlns:a="http://schemas.openxmlformats.org/drawingml/2006/main" w="9525">
          <a:solidFill>
            <a:srgbClr val="000000"/>
          </a:solidFill>
          <a:miter lim="800000"/>
          <a:headEnd/>
          <a:tailEnd/>
        </a:ln>
      </cdr:spPr>
      <cdr:txBody>
        <a:bodyPr xmlns:a="http://schemas.openxmlformats.org/drawingml/2006/main" vert="horz" wrap="square" lIns="18288" tIns="0" rIns="18288" bIns="22860" anchor="ctr" upright="1">
          <a:noAutofit/>
        </a:bodyPr>
        <a:lstStyle xmlns:a="http://schemas.openxmlformats.org/drawingml/2006/main"/>
        <a:p xmlns:a="http://schemas.openxmlformats.org/drawingml/2006/main">
          <a:pPr algn="ctr" rtl="0">
            <a:defRPr sz="1000"/>
          </a:pPr>
          <a:r>
            <a:rPr lang="cs-CZ" sz="800" b="1" i="0" u="none" strike="noStrike" baseline="0">
              <a:solidFill>
                <a:srgbClr val="000000"/>
              </a:solidFill>
              <a:latin typeface="Arial CE"/>
              <a:cs typeface="Arial CE"/>
            </a:rPr>
            <a:t>Koncový bod drénu</a:t>
          </a:r>
        </a:p>
        <a:p xmlns:a="http://schemas.openxmlformats.org/drawingml/2006/main">
          <a:pPr algn="ctr" rtl="0">
            <a:defRPr sz="1000"/>
          </a:pPr>
          <a:r>
            <a:rPr lang="cs-CZ" sz="800" b="1" i="0" u="none" strike="noStrike" baseline="0">
              <a:solidFill>
                <a:srgbClr val="000000"/>
              </a:solidFill>
              <a:latin typeface="Arial CE"/>
              <a:cs typeface="Arial CE"/>
            </a:rPr>
            <a:t>staničení 24,5 m</a:t>
          </a:r>
        </a:p>
      </cdr:txBody>
    </cdr:sp>
  </cdr:relSizeAnchor>
  <cdr:relSizeAnchor xmlns:cdr="http://schemas.openxmlformats.org/drawingml/2006/chartDrawing">
    <cdr:from>
      <cdr:x>0.51354</cdr:x>
      <cdr:y>0.26931</cdr:y>
    </cdr:from>
    <cdr:to>
      <cdr:x>0.62022</cdr:x>
      <cdr:y>0.33534</cdr:y>
    </cdr:to>
    <cdr:sp macro="" textlink="">
      <cdr:nvSpPr>
        <cdr:cNvPr id="14" name="Text Box 3">
          <a:extLst xmlns:a="http://schemas.openxmlformats.org/drawingml/2006/main">
            <a:ext uri="{FF2B5EF4-FFF2-40B4-BE49-F238E27FC236}">
              <a16:creationId xmlns:a16="http://schemas.microsoft.com/office/drawing/2014/main" id="{BA2C7064-4365-4769-89EC-12E4A29F1637}"/>
            </a:ext>
          </a:extLst>
        </cdr:cNvPr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 rot="5400000">
          <a:off x="6426932" y="751865"/>
          <a:ext cx="299373" cy="1237674"/>
        </a:xfrm>
        <a:prstGeom xmlns:a="http://schemas.openxmlformats.org/drawingml/2006/main" prst="rect">
          <a:avLst/>
        </a:prstGeom>
        <a:solidFill xmlns:a="http://schemas.openxmlformats.org/drawingml/2006/main">
          <a:schemeClr val="bg1">
            <a:lumMod val="85000"/>
          </a:schemeClr>
        </a:solidFill>
        <a:ln xmlns:a="http://schemas.openxmlformats.org/drawingml/2006/main" w="9525">
          <a:solidFill>
            <a:srgbClr val="000000"/>
          </a:solidFill>
          <a:miter lim="800000"/>
          <a:headEnd/>
          <a:tailEnd/>
        </a:ln>
      </cdr:spPr>
      <cdr:txBody>
        <a:bodyPr xmlns:a="http://schemas.openxmlformats.org/drawingml/2006/main" vert="horz" wrap="square" lIns="18288" tIns="0" rIns="18288" bIns="22860" anchor="ctr" upright="1">
          <a:noAutofit/>
        </a:bodyPr>
        <a:lstStyle xmlns:a="http://schemas.openxmlformats.org/drawingml/2006/main">
          <a:lvl1pPr marL="0" indent="0">
            <a:defRPr sz="1100">
              <a:latin typeface="+mn-lt"/>
              <a:ea typeface="+mn-ea"/>
              <a:cs typeface="+mn-cs"/>
            </a:defRPr>
          </a:lvl1pPr>
          <a:lvl2pPr marL="457200" indent="0">
            <a:defRPr sz="1100">
              <a:latin typeface="+mn-lt"/>
              <a:ea typeface="+mn-ea"/>
              <a:cs typeface="+mn-cs"/>
            </a:defRPr>
          </a:lvl2pPr>
          <a:lvl3pPr marL="914400" indent="0">
            <a:defRPr sz="1100">
              <a:latin typeface="+mn-lt"/>
              <a:ea typeface="+mn-ea"/>
              <a:cs typeface="+mn-cs"/>
            </a:defRPr>
          </a:lvl3pPr>
          <a:lvl4pPr marL="1371600" indent="0">
            <a:defRPr sz="1100">
              <a:latin typeface="+mn-lt"/>
              <a:ea typeface="+mn-ea"/>
              <a:cs typeface="+mn-cs"/>
            </a:defRPr>
          </a:lvl4pPr>
          <a:lvl5pPr marL="1828800" indent="0">
            <a:defRPr sz="1100">
              <a:latin typeface="+mn-lt"/>
              <a:ea typeface="+mn-ea"/>
              <a:cs typeface="+mn-cs"/>
            </a:defRPr>
          </a:lvl5pPr>
          <a:lvl6pPr marL="2286000" indent="0">
            <a:defRPr sz="1100">
              <a:latin typeface="+mn-lt"/>
              <a:ea typeface="+mn-ea"/>
              <a:cs typeface="+mn-cs"/>
            </a:defRPr>
          </a:lvl6pPr>
          <a:lvl7pPr marL="2743200" indent="0">
            <a:defRPr sz="1100">
              <a:latin typeface="+mn-lt"/>
              <a:ea typeface="+mn-ea"/>
              <a:cs typeface="+mn-cs"/>
            </a:defRPr>
          </a:lvl7pPr>
          <a:lvl8pPr marL="3200400" indent="0">
            <a:defRPr sz="1100">
              <a:latin typeface="+mn-lt"/>
              <a:ea typeface="+mn-ea"/>
              <a:cs typeface="+mn-cs"/>
            </a:defRPr>
          </a:lvl8pPr>
          <a:lvl9pPr marL="3657600" indent="0">
            <a:defRPr sz="1100">
              <a:latin typeface="+mn-lt"/>
              <a:ea typeface="+mn-ea"/>
              <a:cs typeface="+mn-cs"/>
            </a:defRPr>
          </a:lvl9pPr>
        </a:lstStyle>
        <a:p xmlns:a="http://schemas.openxmlformats.org/drawingml/2006/main">
          <a:pPr algn="ctr" rtl="0">
            <a:defRPr sz="1000"/>
          </a:pPr>
          <a:r>
            <a:rPr lang="cs-CZ" sz="800" b="1" i="0" u="none" strike="noStrike" baseline="0">
              <a:solidFill>
                <a:srgbClr val="000000"/>
              </a:solidFill>
              <a:latin typeface="Arial CE"/>
              <a:cs typeface="Arial CE"/>
            </a:rPr>
            <a:t>Lomový bod vodovodu,</a:t>
          </a:r>
        </a:p>
        <a:p xmlns:a="http://schemas.openxmlformats.org/drawingml/2006/main">
          <a:pPr algn="ctr" rtl="0">
            <a:defRPr sz="1000"/>
          </a:pPr>
          <a:r>
            <a:rPr lang="cs-CZ" sz="800" b="1" i="0" u="none" strike="noStrike" baseline="0">
              <a:solidFill>
                <a:srgbClr val="000000"/>
              </a:solidFill>
              <a:latin typeface="Arial CE"/>
              <a:cs typeface="Arial CE"/>
            </a:rPr>
            <a:t>staničení 13,4 m</a:t>
          </a:r>
        </a:p>
      </cdr:txBody>
    </cdr:sp>
  </cdr:relSizeAnchor>
</c:userShapes>
</file>

<file path=word/drawings/drawing3.xml><?xml version="1.0" encoding="utf-8"?>
<c:userShapes xmlns:c="http://schemas.openxmlformats.org/drawingml/2006/chart">
  <cdr:relSizeAnchor xmlns:cdr="http://schemas.openxmlformats.org/drawingml/2006/chartDrawing">
    <cdr:from>
      <cdr:x>0.90257</cdr:x>
      <cdr:y>0.01258</cdr:y>
    </cdr:from>
    <cdr:to>
      <cdr:x>0.99506</cdr:x>
      <cdr:y>0.08067</cdr:y>
    </cdr:to>
    <cdr:pic>
      <cdr:nvPicPr>
        <cdr:cNvPr id="9" name="chart">
          <a:extLst xmlns:a="http://schemas.openxmlformats.org/drawingml/2006/main">
            <a:ext uri="{FF2B5EF4-FFF2-40B4-BE49-F238E27FC236}">
              <a16:creationId xmlns:a16="http://schemas.microsoft.com/office/drawing/2014/main" id="{5F12FF11-8CE5-4D55-B82C-6892F92172CC}"/>
            </a:ext>
          </a:extLst>
        </cdr:cNvPr>
        <cdr:cNvPicPr>
          <a:picLocks xmlns:a="http://schemas.openxmlformats.org/drawingml/2006/main" noChangeAspect="1"/>
        </cdr:cNvPicPr>
      </cdr:nvPicPr>
      <cdr:blipFill>
        <a:blip xmlns:a="http://schemas.openxmlformats.org/drawingml/2006/main" xmlns:r="http://schemas.openxmlformats.org/officeDocument/2006/relationships" r:embed="rId1"/>
        <a:stretch xmlns:a="http://schemas.openxmlformats.org/drawingml/2006/main">
          <a:fillRect/>
        </a:stretch>
      </cdr:blipFill>
      <cdr:spPr>
        <a:xfrm xmlns:a="http://schemas.openxmlformats.org/drawingml/2006/main">
          <a:off x="10471121" y="57037"/>
          <a:ext cx="1073018" cy="308724"/>
        </a:xfrm>
        <a:prstGeom xmlns:a="http://schemas.openxmlformats.org/drawingml/2006/main" prst="rect">
          <a:avLst/>
        </a:prstGeom>
      </cdr:spPr>
    </cdr:pic>
  </cdr:relSizeAnchor>
  <cdr:relSizeAnchor xmlns:cdr="http://schemas.openxmlformats.org/drawingml/2006/chartDrawing">
    <cdr:from>
      <cdr:x>0.11444</cdr:x>
      <cdr:y>0.25817</cdr:y>
    </cdr:from>
    <cdr:to>
      <cdr:x>0.21789</cdr:x>
      <cdr:y>0.38759</cdr:y>
    </cdr:to>
    <cdr:sp macro="" textlink="">
      <cdr:nvSpPr>
        <cdr:cNvPr id="32" name="Text Box 3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 rot="5400000">
          <a:off x="1634387" y="863817"/>
          <a:ext cx="586777" cy="1200170"/>
        </a:xfrm>
        <a:prstGeom xmlns:a="http://schemas.openxmlformats.org/drawingml/2006/main" prst="rect">
          <a:avLst/>
        </a:prstGeom>
        <a:solidFill xmlns:a="http://schemas.openxmlformats.org/drawingml/2006/main">
          <a:schemeClr val="bg1">
            <a:lumMod val="85000"/>
          </a:schemeClr>
        </a:solidFill>
        <a:ln xmlns:a="http://schemas.openxmlformats.org/drawingml/2006/main" w="9525">
          <a:solidFill>
            <a:srgbClr val="000000"/>
          </a:solidFill>
          <a:miter lim="800000"/>
          <a:headEnd/>
          <a:tailEnd/>
        </a:ln>
      </cdr:spPr>
      <cdr:txBody>
        <a:bodyPr xmlns:a="http://schemas.openxmlformats.org/drawingml/2006/main" vert="horz" wrap="square" lIns="18288" tIns="0" rIns="18288" bIns="22860" anchor="ctr" upright="1">
          <a:noAutofit/>
        </a:bodyPr>
        <a:lstStyle xmlns:a="http://schemas.openxmlformats.org/drawingml/2006/main"/>
        <a:p xmlns:a="http://schemas.openxmlformats.org/drawingml/2006/main">
          <a:pPr algn="ctr" rtl="0">
            <a:defRPr sz="1000"/>
          </a:pPr>
          <a:r>
            <a:rPr lang="cs-CZ" sz="800" b="1" i="0" u="none" strike="noStrike" baseline="0">
              <a:solidFill>
                <a:srgbClr val="000000"/>
              </a:solidFill>
              <a:latin typeface="Arial CE"/>
              <a:cs typeface="Arial CE"/>
            </a:rPr>
            <a:t>Revizní a čistící šachta </a:t>
          </a:r>
          <a:br>
            <a:rPr lang="cs-CZ" sz="800" b="1" i="0" u="none" strike="noStrike" baseline="0">
              <a:solidFill>
                <a:srgbClr val="000000"/>
              </a:solidFill>
              <a:latin typeface="Arial CE"/>
              <a:cs typeface="Arial CE"/>
            </a:rPr>
          </a:br>
          <a:r>
            <a:rPr lang="cs-CZ" sz="800" b="1" i="0" u="none" strike="noStrike" baseline="0">
              <a:solidFill>
                <a:srgbClr val="000000"/>
              </a:solidFill>
              <a:latin typeface="Arial CE"/>
              <a:cs typeface="Arial CE"/>
            </a:rPr>
            <a:t>DN 425, připojení sběrného drénu, </a:t>
          </a:r>
        </a:p>
        <a:p xmlns:a="http://schemas.openxmlformats.org/drawingml/2006/main">
          <a:pPr algn="ctr" rtl="0">
            <a:defRPr sz="1000"/>
          </a:pPr>
          <a:r>
            <a:rPr lang="cs-CZ" sz="800" b="1" i="0" u="none" strike="noStrike" baseline="0">
              <a:solidFill>
                <a:srgbClr val="000000"/>
              </a:solidFill>
              <a:latin typeface="Arial CE"/>
              <a:cs typeface="Arial CE"/>
            </a:rPr>
            <a:t>staničení 0,0 m</a:t>
          </a:r>
        </a:p>
      </cdr:txBody>
    </cdr:sp>
  </cdr:relSizeAnchor>
  <cdr:relSizeAnchor xmlns:cdr="http://schemas.openxmlformats.org/drawingml/2006/chartDrawing">
    <cdr:from>
      <cdr:x>0.15641</cdr:x>
      <cdr:y>0.44118</cdr:y>
    </cdr:from>
    <cdr:to>
      <cdr:x>0.17946</cdr:x>
      <cdr:y>0.75879</cdr:y>
    </cdr:to>
    <cdr:sp macro="" textlink="">
      <cdr:nvSpPr>
        <cdr:cNvPr id="25" name="Rectangle 1"/>
        <cdr:cNvSpPr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1814624" y="1999997"/>
          <a:ext cx="267414" cy="1439810"/>
        </a:xfrm>
        <a:prstGeom xmlns:a="http://schemas.openxmlformats.org/drawingml/2006/main" prst="rect">
          <a:avLst/>
        </a:prstGeom>
        <a:solidFill xmlns:a="http://schemas.openxmlformats.org/drawingml/2006/main">
          <a:schemeClr val="bg1">
            <a:lumMod val="85000"/>
            <a:alpha val="50000"/>
          </a:schemeClr>
        </a:solidFill>
        <a:ln xmlns:a="http://schemas.openxmlformats.org/drawingml/2006/main" w="9525">
          <a:solidFill>
            <a:srgbClr val="000000"/>
          </a:solidFill>
          <a:miter lim="800000"/>
          <a:headEnd/>
          <a:tailEnd/>
        </a:ln>
      </cdr:spPr>
      <cdr:txBody>
        <a:bodyPr xmlns:a="http://schemas.openxmlformats.org/drawingml/2006/main"/>
        <a:lstStyle xmlns:a="http://schemas.openxmlformats.org/drawingml/2006/main"/>
        <a:p xmlns:a="http://schemas.openxmlformats.org/drawingml/2006/main">
          <a:endParaRPr lang="cs-CZ"/>
        </a:p>
      </cdr:txBody>
    </cdr:sp>
  </cdr:relSizeAnchor>
  <cdr:relSizeAnchor xmlns:cdr="http://schemas.openxmlformats.org/drawingml/2006/chartDrawing">
    <cdr:from>
      <cdr:x>0.82922</cdr:x>
      <cdr:y>0.34085</cdr:y>
    </cdr:from>
    <cdr:to>
      <cdr:x>0.91552</cdr:x>
      <cdr:y>0.40688</cdr:y>
    </cdr:to>
    <cdr:sp macro="" textlink="">
      <cdr:nvSpPr>
        <cdr:cNvPr id="26" name="Text Box 3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 rot="5400000">
          <a:off x="9971110" y="1194453"/>
          <a:ext cx="299373" cy="1001205"/>
        </a:xfrm>
        <a:prstGeom xmlns:a="http://schemas.openxmlformats.org/drawingml/2006/main" prst="rect">
          <a:avLst/>
        </a:prstGeom>
        <a:solidFill xmlns:a="http://schemas.openxmlformats.org/drawingml/2006/main">
          <a:schemeClr val="bg1">
            <a:lumMod val="85000"/>
          </a:schemeClr>
        </a:solidFill>
        <a:ln xmlns:a="http://schemas.openxmlformats.org/drawingml/2006/main" w="9525">
          <a:solidFill>
            <a:srgbClr val="000000"/>
          </a:solidFill>
          <a:miter lim="800000"/>
          <a:headEnd/>
          <a:tailEnd/>
        </a:ln>
      </cdr:spPr>
      <cdr:txBody>
        <a:bodyPr xmlns:a="http://schemas.openxmlformats.org/drawingml/2006/main" vert="horz" wrap="square" lIns="18288" tIns="0" rIns="18288" bIns="22860" anchor="ctr" upright="1">
          <a:noAutofit/>
        </a:bodyPr>
        <a:lstStyle xmlns:a="http://schemas.openxmlformats.org/drawingml/2006/main"/>
        <a:p xmlns:a="http://schemas.openxmlformats.org/drawingml/2006/main">
          <a:pPr algn="ctr" rtl="0">
            <a:defRPr sz="1000"/>
          </a:pPr>
          <a:r>
            <a:rPr lang="cs-CZ" sz="800" b="1" i="0" u="none" strike="noStrike" baseline="0">
              <a:solidFill>
                <a:srgbClr val="000000"/>
              </a:solidFill>
              <a:latin typeface="Arial CE"/>
              <a:cs typeface="Arial CE"/>
            </a:rPr>
            <a:t>Koncový bod drénu</a:t>
          </a:r>
        </a:p>
        <a:p xmlns:a="http://schemas.openxmlformats.org/drawingml/2006/main">
          <a:pPr algn="ctr" rtl="0">
            <a:defRPr sz="1000"/>
          </a:pPr>
          <a:r>
            <a:rPr lang="cs-CZ" sz="800" b="1" i="0" u="none" strike="noStrike" baseline="0">
              <a:solidFill>
                <a:srgbClr val="000000"/>
              </a:solidFill>
              <a:latin typeface="Arial CE"/>
              <a:cs typeface="Arial CE"/>
            </a:rPr>
            <a:t>staničení 14,9 m</a:t>
          </a:r>
        </a:p>
      </cdr:txBody>
    </cdr:sp>
  </cdr:relSizeAnchor>
</c:userShapes>
</file>

<file path=word/drawings/drawing4.xml><?xml version="1.0" encoding="utf-8"?>
<c:userShapes xmlns:c="http://schemas.openxmlformats.org/drawingml/2006/chart">
  <cdr:relSizeAnchor xmlns:cdr="http://schemas.openxmlformats.org/drawingml/2006/chartDrawing">
    <cdr:from>
      <cdr:x>0.90257</cdr:x>
      <cdr:y>0.01258</cdr:y>
    </cdr:from>
    <cdr:to>
      <cdr:x>0.99506</cdr:x>
      <cdr:y>0.08067</cdr:y>
    </cdr:to>
    <cdr:pic>
      <cdr:nvPicPr>
        <cdr:cNvPr id="9" name="chart">
          <a:extLst xmlns:a="http://schemas.openxmlformats.org/drawingml/2006/main">
            <a:ext uri="{FF2B5EF4-FFF2-40B4-BE49-F238E27FC236}">
              <a16:creationId xmlns:a16="http://schemas.microsoft.com/office/drawing/2014/main" id="{5F12FF11-8CE5-4D55-B82C-6892F92172CC}"/>
            </a:ext>
          </a:extLst>
        </cdr:cNvPr>
        <cdr:cNvPicPr>
          <a:picLocks xmlns:a="http://schemas.openxmlformats.org/drawingml/2006/main" noChangeAspect="1"/>
        </cdr:cNvPicPr>
      </cdr:nvPicPr>
      <cdr:blipFill>
        <a:blip xmlns:a="http://schemas.openxmlformats.org/drawingml/2006/main" xmlns:r="http://schemas.openxmlformats.org/officeDocument/2006/relationships" r:embed="rId1"/>
        <a:stretch xmlns:a="http://schemas.openxmlformats.org/drawingml/2006/main">
          <a:fillRect/>
        </a:stretch>
      </cdr:blipFill>
      <cdr:spPr>
        <a:xfrm xmlns:a="http://schemas.openxmlformats.org/drawingml/2006/main">
          <a:off x="10471121" y="57037"/>
          <a:ext cx="1073018" cy="308724"/>
        </a:xfrm>
        <a:prstGeom xmlns:a="http://schemas.openxmlformats.org/drawingml/2006/main" prst="rect">
          <a:avLst/>
        </a:prstGeom>
      </cdr:spPr>
    </cdr:pic>
  </cdr:relSizeAnchor>
  <cdr:relSizeAnchor xmlns:cdr="http://schemas.openxmlformats.org/drawingml/2006/chartDrawing">
    <cdr:from>
      <cdr:x>0.08554</cdr:x>
      <cdr:y>0.21111</cdr:y>
    </cdr:from>
    <cdr:to>
      <cdr:x>0.18899</cdr:x>
      <cdr:y>0.34053</cdr:y>
    </cdr:to>
    <cdr:sp macro="" textlink="">
      <cdr:nvSpPr>
        <cdr:cNvPr id="32" name="Text Box 3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 rot="5400000">
          <a:off x="1299107" y="650456"/>
          <a:ext cx="586777" cy="1200170"/>
        </a:xfrm>
        <a:prstGeom xmlns:a="http://schemas.openxmlformats.org/drawingml/2006/main" prst="rect">
          <a:avLst/>
        </a:prstGeom>
        <a:solidFill xmlns:a="http://schemas.openxmlformats.org/drawingml/2006/main">
          <a:schemeClr val="bg1">
            <a:lumMod val="85000"/>
          </a:schemeClr>
        </a:solidFill>
        <a:ln xmlns:a="http://schemas.openxmlformats.org/drawingml/2006/main" w="9525">
          <a:solidFill>
            <a:srgbClr val="000000"/>
          </a:solidFill>
          <a:miter lim="800000"/>
          <a:headEnd/>
          <a:tailEnd/>
        </a:ln>
      </cdr:spPr>
      <cdr:txBody>
        <a:bodyPr xmlns:a="http://schemas.openxmlformats.org/drawingml/2006/main" vert="horz" wrap="square" lIns="18288" tIns="0" rIns="18288" bIns="22860" anchor="ctr" upright="1">
          <a:noAutofit/>
        </a:bodyPr>
        <a:lstStyle xmlns:a="http://schemas.openxmlformats.org/drawingml/2006/main"/>
        <a:p xmlns:a="http://schemas.openxmlformats.org/drawingml/2006/main">
          <a:pPr algn="ctr" rtl="0">
            <a:defRPr sz="1000"/>
          </a:pPr>
          <a:r>
            <a:rPr lang="cs-CZ" sz="800" b="1" i="0" u="none" strike="noStrike" baseline="0">
              <a:solidFill>
                <a:srgbClr val="000000"/>
              </a:solidFill>
              <a:latin typeface="Arial CE"/>
              <a:cs typeface="Arial CE"/>
            </a:rPr>
            <a:t>Revizní a čistící šachta </a:t>
          </a:r>
          <a:br>
            <a:rPr lang="cs-CZ" sz="800" b="1" i="0" u="none" strike="noStrike" baseline="0">
              <a:solidFill>
                <a:srgbClr val="000000"/>
              </a:solidFill>
              <a:latin typeface="Arial CE"/>
              <a:cs typeface="Arial CE"/>
            </a:rPr>
          </a:br>
          <a:r>
            <a:rPr lang="cs-CZ" sz="800" b="1" i="0" u="none" strike="noStrike" baseline="0">
              <a:solidFill>
                <a:srgbClr val="000000"/>
              </a:solidFill>
              <a:latin typeface="Arial CE"/>
              <a:cs typeface="Arial CE"/>
            </a:rPr>
            <a:t>DN 425, připojení sběrného drénu, </a:t>
          </a:r>
        </a:p>
        <a:p xmlns:a="http://schemas.openxmlformats.org/drawingml/2006/main">
          <a:pPr algn="ctr" rtl="0">
            <a:defRPr sz="1000"/>
          </a:pPr>
          <a:r>
            <a:rPr lang="cs-CZ" sz="800" b="1" i="0" u="none" strike="noStrike" baseline="0">
              <a:solidFill>
                <a:srgbClr val="000000"/>
              </a:solidFill>
              <a:latin typeface="Arial CE"/>
              <a:cs typeface="Arial CE"/>
            </a:rPr>
            <a:t>staničení 0,0 m</a:t>
          </a:r>
        </a:p>
      </cdr:txBody>
    </cdr:sp>
  </cdr:relSizeAnchor>
  <cdr:relSizeAnchor xmlns:cdr="http://schemas.openxmlformats.org/drawingml/2006/chartDrawing">
    <cdr:from>
      <cdr:x>0.12822</cdr:x>
      <cdr:y>0.38202</cdr:y>
    </cdr:from>
    <cdr:to>
      <cdr:x>0.14242</cdr:x>
      <cdr:y>0.69963</cdr:y>
    </cdr:to>
    <cdr:sp macro="" textlink="">
      <cdr:nvSpPr>
        <cdr:cNvPr id="25" name="Rectangle 1"/>
        <cdr:cNvSpPr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1487554" y="1732060"/>
          <a:ext cx="164781" cy="1440012"/>
        </a:xfrm>
        <a:prstGeom xmlns:a="http://schemas.openxmlformats.org/drawingml/2006/main" prst="rect">
          <a:avLst/>
        </a:prstGeom>
        <a:solidFill xmlns:a="http://schemas.openxmlformats.org/drawingml/2006/main">
          <a:schemeClr val="bg1">
            <a:lumMod val="85000"/>
            <a:alpha val="50000"/>
          </a:schemeClr>
        </a:solidFill>
        <a:ln xmlns:a="http://schemas.openxmlformats.org/drawingml/2006/main" w="9525">
          <a:solidFill>
            <a:srgbClr val="000000"/>
          </a:solidFill>
          <a:miter lim="800000"/>
          <a:headEnd/>
          <a:tailEnd/>
        </a:ln>
      </cdr:spPr>
      <cdr:txBody>
        <a:bodyPr xmlns:a="http://schemas.openxmlformats.org/drawingml/2006/main"/>
        <a:lstStyle xmlns:a="http://schemas.openxmlformats.org/drawingml/2006/main"/>
        <a:p xmlns:a="http://schemas.openxmlformats.org/drawingml/2006/main">
          <a:endParaRPr lang="cs-CZ"/>
        </a:p>
      </cdr:txBody>
    </cdr:sp>
  </cdr:relSizeAnchor>
  <cdr:relSizeAnchor xmlns:cdr="http://schemas.openxmlformats.org/drawingml/2006/chartDrawing">
    <cdr:from>
      <cdr:x>0.85943</cdr:x>
      <cdr:y>0.21648</cdr:y>
    </cdr:from>
    <cdr:to>
      <cdr:x>0.94573</cdr:x>
      <cdr:y>0.28251</cdr:y>
    </cdr:to>
    <cdr:sp macro="" textlink="">
      <cdr:nvSpPr>
        <cdr:cNvPr id="26" name="Text Box 3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 rot="5400000">
          <a:off x="10321590" y="630583"/>
          <a:ext cx="299374" cy="1001206"/>
        </a:xfrm>
        <a:prstGeom xmlns:a="http://schemas.openxmlformats.org/drawingml/2006/main" prst="rect">
          <a:avLst/>
        </a:prstGeom>
        <a:solidFill xmlns:a="http://schemas.openxmlformats.org/drawingml/2006/main">
          <a:schemeClr val="bg1">
            <a:lumMod val="85000"/>
          </a:schemeClr>
        </a:solidFill>
        <a:ln xmlns:a="http://schemas.openxmlformats.org/drawingml/2006/main" w="9525">
          <a:solidFill>
            <a:srgbClr val="000000"/>
          </a:solidFill>
          <a:miter lim="800000"/>
          <a:headEnd/>
          <a:tailEnd/>
        </a:ln>
      </cdr:spPr>
      <cdr:txBody>
        <a:bodyPr xmlns:a="http://schemas.openxmlformats.org/drawingml/2006/main" vert="horz" wrap="square" lIns="18288" tIns="0" rIns="18288" bIns="22860" anchor="ctr" upright="1">
          <a:noAutofit/>
        </a:bodyPr>
        <a:lstStyle xmlns:a="http://schemas.openxmlformats.org/drawingml/2006/main"/>
        <a:p xmlns:a="http://schemas.openxmlformats.org/drawingml/2006/main">
          <a:pPr algn="ctr" rtl="0">
            <a:defRPr sz="1000"/>
          </a:pPr>
          <a:r>
            <a:rPr lang="cs-CZ" sz="800" b="1" i="0" u="none" strike="noStrike" baseline="0">
              <a:solidFill>
                <a:srgbClr val="000000"/>
              </a:solidFill>
              <a:latin typeface="Arial CE"/>
              <a:cs typeface="Arial CE"/>
            </a:rPr>
            <a:t>Koncový bod drénu</a:t>
          </a:r>
        </a:p>
        <a:p xmlns:a="http://schemas.openxmlformats.org/drawingml/2006/main">
          <a:pPr algn="ctr" rtl="0">
            <a:defRPr sz="1000"/>
          </a:pPr>
          <a:r>
            <a:rPr lang="cs-CZ" sz="800" b="1" i="0" u="none" strike="noStrike" baseline="0">
              <a:solidFill>
                <a:srgbClr val="000000"/>
              </a:solidFill>
              <a:latin typeface="Arial CE"/>
              <a:cs typeface="Arial CE"/>
            </a:rPr>
            <a:t>staničení 25,1 m</a:t>
          </a:r>
        </a:p>
      </cdr:txBody>
    </cdr:sp>
  </cdr:relSizeAnchor>
</c:userShapes>
</file>

<file path=word/drawings/drawing5.xml><?xml version="1.0" encoding="utf-8"?>
<c:userShapes xmlns:c="http://schemas.openxmlformats.org/drawingml/2006/chart">
  <cdr:relSizeAnchor xmlns:cdr="http://schemas.openxmlformats.org/drawingml/2006/chartDrawing">
    <cdr:from>
      <cdr:x>0.90257</cdr:x>
      <cdr:y>0.01258</cdr:y>
    </cdr:from>
    <cdr:to>
      <cdr:x>0.99506</cdr:x>
      <cdr:y>0.08067</cdr:y>
    </cdr:to>
    <cdr:pic>
      <cdr:nvPicPr>
        <cdr:cNvPr id="9" name="chart">
          <a:extLst xmlns:a="http://schemas.openxmlformats.org/drawingml/2006/main">
            <a:ext uri="{FF2B5EF4-FFF2-40B4-BE49-F238E27FC236}">
              <a16:creationId xmlns:a16="http://schemas.microsoft.com/office/drawing/2014/main" id="{5F12FF11-8CE5-4D55-B82C-6892F92172CC}"/>
            </a:ext>
          </a:extLst>
        </cdr:cNvPr>
        <cdr:cNvPicPr>
          <a:picLocks xmlns:a="http://schemas.openxmlformats.org/drawingml/2006/main" noChangeAspect="1"/>
        </cdr:cNvPicPr>
      </cdr:nvPicPr>
      <cdr:blipFill>
        <a:blip xmlns:a="http://schemas.openxmlformats.org/drawingml/2006/main" xmlns:r="http://schemas.openxmlformats.org/officeDocument/2006/relationships" r:embed="rId1"/>
        <a:stretch xmlns:a="http://schemas.openxmlformats.org/drawingml/2006/main">
          <a:fillRect/>
        </a:stretch>
      </cdr:blipFill>
      <cdr:spPr>
        <a:xfrm xmlns:a="http://schemas.openxmlformats.org/drawingml/2006/main">
          <a:off x="10471121" y="57037"/>
          <a:ext cx="1073018" cy="308724"/>
        </a:xfrm>
        <a:prstGeom xmlns:a="http://schemas.openxmlformats.org/drawingml/2006/main" prst="rect">
          <a:avLst/>
        </a:prstGeom>
      </cdr:spPr>
    </cdr:pic>
  </cdr:relSizeAnchor>
  <cdr:relSizeAnchor xmlns:cdr="http://schemas.openxmlformats.org/drawingml/2006/chartDrawing">
    <cdr:from>
      <cdr:x>0.14327</cdr:x>
      <cdr:y>0.20168</cdr:y>
    </cdr:from>
    <cdr:to>
      <cdr:x>0.19573</cdr:x>
      <cdr:y>0.44305</cdr:y>
    </cdr:to>
    <cdr:sp macro="" textlink="">
      <cdr:nvSpPr>
        <cdr:cNvPr id="32" name="Text Box 3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 rot="5400000">
          <a:off x="1419309" y="1157284"/>
          <a:ext cx="1094331" cy="608569"/>
        </a:xfrm>
        <a:prstGeom xmlns:a="http://schemas.openxmlformats.org/drawingml/2006/main" prst="rect">
          <a:avLst/>
        </a:prstGeom>
        <a:solidFill xmlns:a="http://schemas.openxmlformats.org/drawingml/2006/main">
          <a:schemeClr val="bg1">
            <a:lumMod val="85000"/>
          </a:schemeClr>
        </a:solidFill>
        <a:ln xmlns:a="http://schemas.openxmlformats.org/drawingml/2006/main" w="9525">
          <a:solidFill>
            <a:srgbClr val="000000"/>
          </a:solidFill>
          <a:miter lim="800000"/>
          <a:headEnd/>
          <a:tailEnd/>
        </a:ln>
      </cdr:spPr>
      <cdr:txBody>
        <a:bodyPr xmlns:a="http://schemas.openxmlformats.org/drawingml/2006/main" vert="horz" wrap="square" lIns="18288" tIns="0" rIns="18288" bIns="22860" anchor="ctr" upright="1">
          <a:noAutofit/>
        </a:bodyPr>
        <a:lstStyle xmlns:a="http://schemas.openxmlformats.org/drawingml/2006/main"/>
        <a:p xmlns:a="http://schemas.openxmlformats.org/drawingml/2006/main">
          <a:pPr algn="ctr" rtl="0">
            <a:defRPr sz="1000"/>
          </a:pPr>
          <a:r>
            <a:rPr lang="cs-CZ" sz="800" b="1" i="0" u="none" strike="noStrike" baseline="0">
              <a:solidFill>
                <a:srgbClr val="000000"/>
              </a:solidFill>
              <a:latin typeface="Arial CE"/>
              <a:cs typeface="Arial CE"/>
            </a:rPr>
            <a:t>Revizní a čistící šachta </a:t>
          </a:r>
          <a:br>
            <a:rPr lang="cs-CZ" sz="800" b="1" i="0" u="none" strike="noStrike" baseline="0">
              <a:solidFill>
                <a:srgbClr val="000000"/>
              </a:solidFill>
              <a:latin typeface="Arial CE"/>
              <a:cs typeface="Arial CE"/>
            </a:rPr>
          </a:br>
          <a:r>
            <a:rPr lang="cs-CZ" sz="800" b="1" i="0" u="none" strike="noStrike" baseline="0">
              <a:solidFill>
                <a:srgbClr val="000000"/>
              </a:solidFill>
              <a:latin typeface="Arial CE"/>
              <a:cs typeface="Arial CE"/>
            </a:rPr>
            <a:t>DN 600, připojení dešťové kanalizace, </a:t>
          </a:r>
        </a:p>
        <a:p xmlns:a="http://schemas.openxmlformats.org/drawingml/2006/main">
          <a:pPr algn="ctr" rtl="0">
            <a:defRPr sz="1000"/>
          </a:pPr>
          <a:r>
            <a:rPr lang="cs-CZ" sz="800" b="1" i="0" u="none" strike="noStrike" baseline="0">
              <a:solidFill>
                <a:srgbClr val="000000"/>
              </a:solidFill>
              <a:latin typeface="Arial CE"/>
              <a:cs typeface="Arial CE"/>
            </a:rPr>
            <a:t>staničení 1,0 m</a:t>
          </a:r>
        </a:p>
      </cdr:txBody>
    </cdr:sp>
  </cdr:relSizeAnchor>
  <cdr:relSizeAnchor xmlns:cdr="http://schemas.openxmlformats.org/drawingml/2006/chartDrawing">
    <cdr:from>
      <cdr:x>0.117</cdr:x>
      <cdr:y>0.51633</cdr:y>
    </cdr:from>
    <cdr:to>
      <cdr:x>0.14588</cdr:x>
      <cdr:y>0.73715</cdr:y>
    </cdr:to>
    <cdr:sp macro="" textlink="">
      <cdr:nvSpPr>
        <cdr:cNvPr id="25" name="Rectangle 1"/>
        <cdr:cNvSpPr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1357370" y="2340673"/>
          <a:ext cx="335050" cy="1001036"/>
        </a:xfrm>
        <a:prstGeom xmlns:a="http://schemas.openxmlformats.org/drawingml/2006/main" prst="rect">
          <a:avLst/>
        </a:prstGeom>
        <a:solidFill xmlns:a="http://schemas.openxmlformats.org/drawingml/2006/main">
          <a:schemeClr val="bg1">
            <a:lumMod val="85000"/>
            <a:alpha val="50000"/>
          </a:schemeClr>
        </a:solidFill>
        <a:ln xmlns:a="http://schemas.openxmlformats.org/drawingml/2006/main" w="9525">
          <a:solidFill>
            <a:srgbClr val="000000"/>
          </a:solidFill>
          <a:miter lim="800000"/>
          <a:headEnd/>
          <a:tailEnd/>
        </a:ln>
      </cdr:spPr>
      <cdr:txBody>
        <a:bodyPr xmlns:a="http://schemas.openxmlformats.org/drawingml/2006/main"/>
        <a:lstStyle xmlns:a="http://schemas.openxmlformats.org/drawingml/2006/main"/>
        <a:p xmlns:a="http://schemas.openxmlformats.org/drawingml/2006/main">
          <a:endParaRPr lang="cs-CZ"/>
        </a:p>
      </cdr:txBody>
    </cdr:sp>
  </cdr:relSizeAnchor>
  <cdr:relSizeAnchor xmlns:cdr="http://schemas.openxmlformats.org/drawingml/2006/chartDrawing">
    <cdr:from>
      <cdr:x>0.90651</cdr:x>
      <cdr:y>0.23193</cdr:y>
    </cdr:from>
    <cdr:to>
      <cdr:x>0.94844</cdr:x>
      <cdr:y>0.39186</cdr:y>
    </cdr:to>
    <cdr:sp macro="" textlink="">
      <cdr:nvSpPr>
        <cdr:cNvPr id="26" name="Text Box 3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 rot="5400000">
          <a:off x="10397497" y="1170888"/>
          <a:ext cx="725108" cy="486457"/>
        </a:xfrm>
        <a:prstGeom xmlns:a="http://schemas.openxmlformats.org/drawingml/2006/main" prst="rect">
          <a:avLst/>
        </a:prstGeom>
        <a:solidFill xmlns:a="http://schemas.openxmlformats.org/drawingml/2006/main">
          <a:schemeClr val="bg1">
            <a:lumMod val="85000"/>
          </a:schemeClr>
        </a:solidFill>
        <a:ln xmlns:a="http://schemas.openxmlformats.org/drawingml/2006/main" w="9525">
          <a:solidFill>
            <a:srgbClr val="000000"/>
          </a:solidFill>
          <a:miter lim="800000"/>
          <a:headEnd/>
          <a:tailEnd/>
        </a:ln>
      </cdr:spPr>
      <cdr:txBody>
        <a:bodyPr xmlns:a="http://schemas.openxmlformats.org/drawingml/2006/main" vert="horz" wrap="square" lIns="18288" tIns="0" rIns="18288" bIns="22860" anchor="ctr" upright="1">
          <a:noAutofit/>
        </a:bodyPr>
        <a:lstStyle xmlns:a="http://schemas.openxmlformats.org/drawingml/2006/main"/>
        <a:p xmlns:a="http://schemas.openxmlformats.org/drawingml/2006/main">
          <a:pPr algn="ctr" rtl="0">
            <a:defRPr sz="1000"/>
          </a:pPr>
          <a:r>
            <a:rPr lang="cs-CZ" sz="800" b="1" i="0" u="none" strike="noStrike" baseline="0">
              <a:solidFill>
                <a:srgbClr val="000000"/>
              </a:solidFill>
              <a:latin typeface="Arial CE"/>
              <a:cs typeface="Arial CE"/>
            </a:rPr>
            <a:t>Koncový bod drénu</a:t>
          </a:r>
        </a:p>
        <a:p xmlns:a="http://schemas.openxmlformats.org/drawingml/2006/main">
          <a:pPr algn="ctr" rtl="0">
            <a:defRPr sz="1000"/>
          </a:pPr>
          <a:r>
            <a:rPr lang="cs-CZ" sz="800" b="1" i="0" u="none" strike="noStrike" baseline="0">
              <a:solidFill>
                <a:srgbClr val="000000"/>
              </a:solidFill>
              <a:latin typeface="Arial CE"/>
              <a:cs typeface="Arial CE"/>
            </a:rPr>
            <a:t>staničení 27,1 m</a:t>
          </a:r>
        </a:p>
      </cdr:txBody>
    </cdr:sp>
  </cdr:relSizeAnchor>
  <cdr:relSizeAnchor xmlns:cdr="http://schemas.openxmlformats.org/drawingml/2006/chartDrawing">
    <cdr:from>
      <cdr:x>0.86143</cdr:x>
      <cdr:y>0.24034</cdr:y>
    </cdr:from>
    <cdr:to>
      <cdr:x>0.90378</cdr:x>
      <cdr:y>0.39692</cdr:y>
    </cdr:to>
    <cdr:sp macro="" textlink="">
      <cdr:nvSpPr>
        <cdr:cNvPr id="7" name="Text Box 3">
          <a:extLst xmlns:a="http://schemas.openxmlformats.org/drawingml/2006/main">
            <a:ext uri="{FF2B5EF4-FFF2-40B4-BE49-F238E27FC236}">
              <a16:creationId xmlns:a16="http://schemas.microsoft.com/office/drawing/2014/main" id="{D8ADAAB0-4381-40ED-990A-37C2A760182D}"/>
            </a:ext>
          </a:extLst>
        </cdr:cNvPr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 rot="5400000">
          <a:off x="9884527" y="1199014"/>
          <a:ext cx="709947" cy="491238"/>
        </a:xfrm>
        <a:prstGeom xmlns:a="http://schemas.openxmlformats.org/drawingml/2006/main" prst="rect">
          <a:avLst/>
        </a:prstGeom>
        <a:solidFill xmlns:a="http://schemas.openxmlformats.org/drawingml/2006/main">
          <a:schemeClr val="bg1">
            <a:lumMod val="85000"/>
          </a:schemeClr>
        </a:solidFill>
        <a:ln xmlns:a="http://schemas.openxmlformats.org/drawingml/2006/main" w="9525">
          <a:solidFill>
            <a:srgbClr val="000000"/>
          </a:solidFill>
          <a:miter lim="800000"/>
          <a:headEnd/>
          <a:tailEnd/>
        </a:ln>
      </cdr:spPr>
      <cdr:txBody>
        <a:bodyPr xmlns:a="http://schemas.openxmlformats.org/drawingml/2006/main" vert="horz" wrap="square" lIns="18288" tIns="0" rIns="18288" bIns="22860" anchor="ctr" upright="1">
          <a:noAutofit/>
        </a:bodyPr>
        <a:lstStyle xmlns:a="http://schemas.openxmlformats.org/drawingml/2006/main">
          <a:lvl1pPr marL="0" indent="0">
            <a:defRPr sz="1100">
              <a:latin typeface="+mn-lt"/>
              <a:ea typeface="+mn-ea"/>
              <a:cs typeface="+mn-cs"/>
            </a:defRPr>
          </a:lvl1pPr>
          <a:lvl2pPr marL="457200" indent="0">
            <a:defRPr sz="1100">
              <a:latin typeface="+mn-lt"/>
              <a:ea typeface="+mn-ea"/>
              <a:cs typeface="+mn-cs"/>
            </a:defRPr>
          </a:lvl2pPr>
          <a:lvl3pPr marL="914400" indent="0">
            <a:defRPr sz="1100">
              <a:latin typeface="+mn-lt"/>
              <a:ea typeface="+mn-ea"/>
              <a:cs typeface="+mn-cs"/>
            </a:defRPr>
          </a:lvl3pPr>
          <a:lvl4pPr marL="1371600" indent="0">
            <a:defRPr sz="1100">
              <a:latin typeface="+mn-lt"/>
              <a:ea typeface="+mn-ea"/>
              <a:cs typeface="+mn-cs"/>
            </a:defRPr>
          </a:lvl4pPr>
          <a:lvl5pPr marL="1828800" indent="0">
            <a:defRPr sz="1100">
              <a:latin typeface="+mn-lt"/>
              <a:ea typeface="+mn-ea"/>
              <a:cs typeface="+mn-cs"/>
            </a:defRPr>
          </a:lvl5pPr>
          <a:lvl6pPr marL="2286000" indent="0">
            <a:defRPr sz="1100">
              <a:latin typeface="+mn-lt"/>
              <a:ea typeface="+mn-ea"/>
              <a:cs typeface="+mn-cs"/>
            </a:defRPr>
          </a:lvl6pPr>
          <a:lvl7pPr marL="2743200" indent="0">
            <a:defRPr sz="1100">
              <a:latin typeface="+mn-lt"/>
              <a:ea typeface="+mn-ea"/>
              <a:cs typeface="+mn-cs"/>
            </a:defRPr>
          </a:lvl7pPr>
          <a:lvl8pPr marL="3200400" indent="0">
            <a:defRPr sz="1100">
              <a:latin typeface="+mn-lt"/>
              <a:ea typeface="+mn-ea"/>
              <a:cs typeface="+mn-cs"/>
            </a:defRPr>
          </a:lvl8pPr>
          <a:lvl9pPr marL="3657600" indent="0">
            <a:defRPr sz="1100">
              <a:latin typeface="+mn-lt"/>
              <a:ea typeface="+mn-ea"/>
              <a:cs typeface="+mn-cs"/>
            </a:defRPr>
          </a:lvl9pPr>
        </a:lstStyle>
        <a:p xmlns:a="http://schemas.openxmlformats.org/drawingml/2006/main">
          <a:pPr algn="ctr" rtl="0">
            <a:defRPr sz="1000"/>
          </a:pPr>
          <a:r>
            <a:rPr lang="cs-CZ" sz="800" b="1" i="0" u="none" strike="noStrike" baseline="0">
              <a:solidFill>
                <a:srgbClr val="000000"/>
              </a:solidFill>
              <a:latin typeface="Arial CE"/>
              <a:cs typeface="Arial CE"/>
            </a:rPr>
            <a:t>Dešťová vpusť DN 425, staničení 26,8 m</a:t>
          </a:r>
        </a:p>
      </cdr:txBody>
    </cdr:sp>
  </cdr:relSizeAnchor>
  <cdr:relSizeAnchor xmlns:cdr="http://schemas.openxmlformats.org/drawingml/2006/chartDrawing">
    <cdr:from>
      <cdr:x>0.08648</cdr:x>
      <cdr:y>0.25378</cdr:y>
    </cdr:from>
    <cdr:to>
      <cdr:x>0.14056</cdr:x>
      <cdr:y>0.46667</cdr:y>
    </cdr:to>
    <cdr:sp macro="" textlink="">
      <cdr:nvSpPr>
        <cdr:cNvPr id="11" name="Text Box 3">
          <a:extLst xmlns:a="http://schemas.openxmlformats.org/drawingml/2006/main">
            <a:ext uri="{FF2B5EF4-FFF2-40B4-BE49-F238E27FC236}">
              <a16:creationId xmlns:a16="http://schemas.microsoft.com/office/drawing/2014/main" id="{94EB2B92-24C6-461A-8217-DFAD157D0EEB}"/>
            </a:ext>
          </a:extLst>
        </cdr:cNvPr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 rot="5400000">
          <a:off x="834386" y="1319522"/>
          <a:ext cx="965194" cy="627393"/>
        </a:xfrm>
        <a:prstGeom xmlns:a="http://schemas.openxmlformats.org/drawingml/2006/main" prst="rect">
          <a:avLst/>
        </a:prstGeom>
        <a:solidFill xmlns:a="http://schemas.openxmlformats.org/drawingml/2006/main">
          <a:schemeClr val="bg1">
            <a:lumMod val="85000"/>
          </a:schemeClr>
        </a:solidFill>
        <a:ln xmlns:a="http://schemas.openxmlformats.org/drawingml/2006/main" w="9525">
          <a:solidFill>
            <a:srgbClr val="000000"/>
          </a:solidFill>
          <a:miter lim="800000"/>
          <a:headEnd/>
          <a:tailEnd/>
        </a:ln>
      </cdr:spPr>
      <cdr:txBody>
        <a:bodyPr xmlns:a="http://schemas.openxmlformats.org/drawingml/2006/main" vert="horz" wrap="square" lIns="18288" tIns="0" rIns="18288" bIns="22860" anchor="ctr" upright="1">
          <a:noAutofit/>
        </a:bodyPr>
        <a:lstStyle xmlns:a="http://schemas.openxmlformats.org/drawingml/2006/main">
          <a:lvl1pPr marL="0" indent="0">
            <a:defRPr sz="1100">
              <a:latin typeface="+mn-lt"/>
              <a:ea typeface="+mn-ea"/>
              <a:cs typeface="+mn-cs"/>
            </a:defRPr>
          </a:lvl1pPr>
          <a:lvl2pPr marL="457200" indent="0">
            <a:defRPr sz="1100">
              <a:latin typeface="+mn-lt"/>
              <a:ea typeface="+mn-ea"/>
              <a:cs typeface="+mn-cs"/>
            </a:defRPr>
          </a:lvl2pPr>
          <a:lvl3pPr marL="914400" indent="0">
            <a:defRPr sz="1100">
              <a:latin typeface="+mn-lt"/>
              <a:ea typeface="+mn-ea"/>
              <a:cs typeface="+mn-cs"/>
            </a:defRPr>
          </a:lvl3pPr>
          <a:lvl4pPr marL="1371600" indent="0">
            <a:defRPr sz="1100">
              <a:latin typeface="+mn-lt"/>
              <a:ea typeface="+mn-ea"/>
              <a:cs typeface="+mn-cs"/>
            </a:defRPr>
          </a:lvl4pPr>
          <a:lvl5pPr marL="1828800" indent="0">
            <a:defRPr sz="1100">
              <a:latin typeface="+mn-lt"/>
              <a:ea typeface="+mn-ea"/>
              <a:cs typeface="+mn-cs"/>
            </a:defRPr>
          </a:lvl5pPr>
          <a:lvl6pPr marL="2286000" indent="0">
            <a:defRPr sz="1100">
              <a:latin typeface="+mn-lt"/>
              <a:ea typeface="+mn-ea"/>
              <a:cs typeface="+mn-cs"/>
            </a:defRPr>
          </a:lvl6pPr>
          <a:lvl7pPr marL="2743200" indent="0">
            <a:defRPr sz="1100">
              <a:latin typeface="+mn-lt"/>
              <a:ea typeface="+mn-ea"/>
              <a:cs typeface="+mn-cs"/>
            </a:defRPr>
          </a:lvl7pPr>
          <a:lvl8pPr marL="3200400" indent="0">
            <a:defRPr sz="1100">
              <a:latin typeface="+mn-lt"/>
              <a:ea typeface="+mn-ea"/>
              <a:cs typeface="+mn-cs"/>
            </a:defRPr>
          </a:lvl8pPr>
          <a:lvl9pPr marL="3657600" indent="0">
            <a:defRPr sz="1100">
              <a:latin typeface="+mn-lt"/>
              <a:ea typeface="+mn-ea"/>
              <a:cs typeface="+mn-cs"/>
            </a:defRPr>
          </a:lvl9pPr>
        </a:lstStyle>
        <a:p xmlns:a="http://schemas.openxmlformats.org/drawingml/2006/main">
          <a:pPr algn="ctr" rtl="0">
            <a:defRPr sz="1000"/>
          </a:pPr>
          <a:endParaRPr lang="cs-CZ" sz="800" b="1" i="0" u="none" strike="noStrike" baseline="0">
            <a:solidFill>
              <a:srgbClr val="000000"/>
            </a:solidFill>
            <a:latin typeface="Arial CE"/>
            <a:cs typeface="Arial CE"/>
          </a:endParaRPr>
        </a:p>
        <a:p xmlns:a="http://schemas.openxmlformats.org/drawingml/2006/main">
          <a:pPr algn="ctr" rtl="0">
            <a:defRPr sz="1000"/>
          </a:pPr>
          <a:r>
            <a:rPr lang="cs-CZ" sz="800" b="1" i="0" u="none" strike="noStrike" baseline="0">
              <a:solidFill>
                <a:srgbClr val="000000"/>
              </a:solidFill>
              <a:latin typeface="Arial CE"/>
              <a:cs typeface="Arial CE"/>
            </a:rPr>
            <a:t>Sběrná šachta DN 1000, </a:t>
          </a:r>
        </a:p>
        <a:p xmlns:a="http://schemas.openxmlformats.org/drawingml/2006/main">
          <a:pPr algn="ctr" rtl="0">
            <a:defRPr sz="1000"/>
          </a:pPr>
          <a:r>
            <a:rPr lang="cs-CZ" sz="800" b="1" i="0" u="none" strike="noStrike" baseline="0">
              <a:solidFill>
                <a:srgbClr val="000000"/>
              </a:solidFill>
              <a:latin typeface="Arial CE"/>
              <a:cs typeface="Arial CE"/>
            </a:rPr>
            <a:t>připojení na akumulační nádrž,</a:t>
          </a:r>
        </a:p>
        <a:p xmlns:a="http://schemas.openxmlformats.org/drawingml/2006/main">
          <a:pPr marL="0" marR="0" lvl="0" indent="0" algn="ctr" defTabSz="914400" rtl="0" eaLnBrk="1" fontAlgn="auto" latinLnBrk="0" hangingPunct="1">
            <a:lnSpc>
              <a:spcPct val="100000"/>
            </a:lnSpc>
            <a:spcBef>
              <a:spcPts val="0"/>
            </a:spcBef>
            <a:spcAft>
              <a:spcPts val="0"/>
            </a:spcAft>
            <a:buClrTx/>
            <a:buSzTx/>
            <a:buFontTx/>
            <a:buNone/>
            <a:tabLst/>
            <a:defRPr sz="1000"/>
          </a:pPr>
          <a:r>
            <a:rPr lang="cs-CZ" sz="800" b="1" i="0" baseline="0">
              <a:effectLst/>
              <a:latin typeface="Arial CE" panose="020B0604020202020204" pitchFamily="34" charset="0"/>
              <a:ea typeface="+mn-ea"/>
              <a:cs typeface="Arial CE" panose="020B0604020202020204" pitchFamily="34" charset="0"/>
            </a:rPr>
            <a:t>staničení 0,0 m</a:t>
          </a:r>
          <a:endParaRPr lang="cs-CZ" sz="800">
            <a:effectLst/>
            <a:latin typeface="Arial CE" panose="020B0604020202020204" pitchFamily="34" charset="0"/>
            <a:cs typeface="Arial CE" panose="020B0604020202020204" pitchFamily="34" charset="0"/>
          </a:endParaRPr>
        </a:p>
        <a:p xmlns:a="http://schemas.openxmlformats.org/drawingml/2006/main">
          <a:pPr algn="ctr" rtl="0">
            <a:defRPr sz="1000"/>
          </a:pPr>
          <a:endParaRPr lang="cs-CZ" sz="800" b="1" i="0" u="none" strike="noStrike" baseline="0">
            <a:solidFill>
              <a:srgbClr val="000000"/>
            </a:solidFill>
            <a:latin typeface="Arial CE"/>
            <a:cs typeface="Arial CE"/>
          </a:endParaRPr>
        </a:p>
      </cdr:txBody>
    </cdr:sp>
  </cdr:relSizeAnchor>
  <cdr:relSizeAnchor xmlns:cdr="http://schemas.openxmlformats.org/drawingml/2006/chartDrawing">
    <cdr:from>
      <cdr:x>0.15155</cdr:x>
      <cdr:y>0.51498</cdr:y>
    </cdr:from>
    <cdr:to>
      <cdr:x>0.16794</cdr:x>
      <cdr:y>0.64911</cdr:y>
    </cdr:to>
    <cdr:sp macro="" textlink="">
      <cdr:nvSpPr>
        <cdr:cNvPr id="12" name="Rectangle 1">
          <a:extLst xmlns:a="http://schemas.openxmlformats.org/drawingml/2006/main">
            <a:ext uri="{FF2B5EF4-FFF2-40B4-BE49-F238E27FC236}">
              <a16:creationId xmlns:a16="http://schemas.microsoft.com/office/drawing/2014/main" id="{9ABA0D1B-82EB-4EFA-ACEC-C3A707F64710}"/>
            </a:ext>
          </a:extLst>
        </cdr:cNvPr>
        <cdr:cNvSpPr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1758206" y="2334558"/>
          <a:ext cx="190148" cy="608047"/>
        </a:xfrm>
        <a:prstGeom xmlns:a="http://schemas.openxmlformats.org/drawingml/2006/main" prst="rect">
          <a:avLst/>
        </a:prstGeom>
        <a:solidFill xmlns:a="http://schemas.openxmlformats.org/drawingml/2006/main">
          <a:schemeClr val="bg1">
            <a:lumMod val="85000"/>
            <a:alpha val="50000"/>
          </a:schemeClr>
        </a:solidFill>
        <a:ln xmlns:a="http://schemas.openxmlformats.org/drawingml/2006/main" w="9525">
          <a:solidFill>
            <a:srgbClr val="000000"/>
          </a:solidFill>
          <a:miter lim="800000"/>
          <a:headEnd/>
          <a:tailEnd/>
        </a:ln>
      </cdr:spPr>
      <cdr:txBody>
        <a:bodyPr xmlns:a="http://schemas.openxmlformats.org/drawingml/2006/main"/>
        <a:lstStyle xmlns:a="http://schemas.openxmlformats.org/drawingml/2006/main">
          <a:lvl1pPr marL="0" indent="0">
            <a:defRPr sz="1100">
              <a:latin typeface="+mn-lt"/>
              <a:ea typeface="+mn-ea"/>
              <a:cs typeface="+mn-cs"/>
            </a:defRPr>
          </a:lvl1pPr>
          <a:lvl2pPr marL="457200" indent="0">
            <a:defRPr sz="1100">
              <a:latin typeface="+mn-lt"/>
              <a:ea typeface="+mn-ea"/>
              <a:cs typeface="+mn-cs"/>
            </a:defRPr>
          </a:lvl2pPr>
          <a:lvl3pPr marL="914400" indent="0">
            <a:defRPr sz="1100">
              <a:latin typeface="+mn-lt"/>
              <a:ea typeface="+mn-ea"/>
              <a:cs typeface="+mn-cs"/>
            </a:defRPr>
          </a:lvl3pPr>
          <a:lvl4pPr marL="1371600" indent="0">
            <a:defRPr sz="1100">
              <a:latin typeface="+mn-lt"/>
              <a:ea typeface="+mn-ea"/>
              <a:cs typeface="+mn-cs"/>
            </a:defRPr>
          </a:lvl4pPr>
          <a:lvl5pPr marL="1828800" indent="0">
            <a:defRPr sz="1100">
              <a:latin typeface="+mn-lt"/>
              <a:ea typeface="+mn-ea"/>
              <a:cs typeface="+mn-cs"/>
            </a:defRPr>
          </a:lvl5pPr>
          <a:lvl6pPr marL="2286000" indent="0">
            <a:defRPr sz="1100">
              <a:latin typeface="+mn-lt"/>
              <a:ea typeface="+mn-ea"/>
              <a:cs typeface="+mn-cs"/>
            </a:defRPr>
          </a:lvl6pPr>
          <a:lvl7pPr marL="2743200" indent="0">
            <a:defRPr sz="1100">
              <a:latin typeface="+mn-lt"/>
              <a:ea typeface="+mn-ea"/>
              <a:cs typeface="+mn-cs"/>
            </a:defRPr>
          </a:lvl7pPr>
          <a:lvl8pPr marL="3200400" indent="0">
            <a:defRPr sz="1100">
              <a:latin typeface="+mn-lt"/>
              <a:ea typeface="+mn-ea"/>
              <a:cs typeface="+mn-cs"/>
            </a:defRPr>
          </a:lvl8pPr>
          <a:lvl9pPr marL="3657600" indent="0">
            <a:defRPr sz="1100">
              <a:latin typeface="+mn-lt"/>
              <a:ea typeface="+mn-ea"/>
              <a:cs typeface="+mn-cs"/>
            </a:defRPr>
          </a:lvl9pPr>
        </a:lstStyle>
        <a:p xmlns:a="http://schemas.openxmlformats.org/drawingml/2006/main">
          <a:endParaRPr lang="cs-CZ"/>
        </a:p>
      </cdr:txBody>
    </cdr:sp>
  </cdr:relSizeAnchor>
  <cdr:relSizeAnchor xmlns:cdr="http://schemas.openxmlformats.org/drawingml/2006/chartDrawing">
    <cdr:from>
      <cdr:x>0.89517</cdr:x>
      <cdr:y>0.45605</cdr:y>
    </cdr:from>
    <cdr:to>
      <cdr:x>0.90913</cdr:x>
      <cdr:y>0.61477</cdr:y>
    </cdr:to>
    <cdr:sp macro="" textlink="">
      <cdr:nvSpPr>
        <cdr:cNvPr id="13" name="Rectangle 1">
          <a:extLst xmlns:a="http://schemas.openxmlformats.org/drawingml/2006/main">
            <a:ext uri="{FF2B5EF4-FFF2-40B4-BE49-F238E27FC236}">
              <a16:creationId xmlns:a16="http://schemas.microsoft.com/office/drawing/2014/main" id="{EB1ABCCF-DF59-4C14-99C6-02FB3B489AC3}"/>
            </a:ext>
          </a:extLst>
        </cdr:cNvPr>
        <cdr:cNvSpPr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10385283" y="2067396"/>
          <a:ext cx="161956" cy="719519"/>
        </a:xfrm>
        <a:prstGeom xmlns:a="http://schemas.openxmlformats.org/drawingml/2006/main" prst="rect">
          <a:avLst/>
        </a:prstGeom>
        <a:solidFill xmlns:a="http://schemas.openxmlformats.org/drawingml/2006/main">
          <a:schemeClr val="bg1">
            <a:lumMod val="85000"/>
            <a:alpha val="50000"/>
          </a:schemeClr>
        </a:solidFill>
        <a:ln xmlns:a="http://schemas.openxmlformats.org/drawingml/2006/main" w="9525">
          <a:solidFill>
            <a:srgbClr val="000000"/>
          </a:solidFill>
          <a:miter lim="800000"/>
          <a:headEnd/>
          <a:tailEnd/>
        </a:ln>
      </cdr:spPr>
      <cdr:txBody>
        <a:bodyPr xmlns:a="http://schemas.openxmlformats.org/drawingml/2006/main"/>
        <a:lstStyle xmlns:a="http://schemas.openxmlformats.org/drawingml/2006/main">
          <a:lvl1pPr marL="0" indent="0">
            <a:defRPr sz="1100">
              <a:latin typeface="+mn-lt"/>
              <a:ea typeface="+mn-ea"/>
              <a:cs typeface="+mn-cs"/>
            </a:defRPr>
          </a:lvl1pPr>
          <a:lvl2pPr marL="457200" indent="0">
            <a:defRPr sz="1100">
              <a:latin typeface="+mn-lt"/>
              <a:ea typeface="+mn-ea"/>
              <a:cs typeface="+mn-cs"/>
            </a:defRPr>
          </a:lvl2pPr>
          <a:lvl3pPr marL="914400" indent="0">
            <a:defRPr sz="1100">
              <a:latin typeface="+mn-lt"/>
              <a:ea typeface="+mn-ea"/>
              <a:cs typeface="+mn-cs"/>
            </a:defRPr>
          </a:lvl3pPr>
          <a:lvl4pPr marL="1371600" indent="0">
            <a:defRPr sz="1100">
              <a:latin typeface="+mn-lt"/>
              <a:ea typeface="+mn-ea"/>
              <a:cs typeface="+mn-cs"/>
            </a:defRPr>
          </a:lvl4pPr>
          <a:lvl5pPr marL="1828800" indent="0">
            <a:defRPr sz="1100">
              <a:latin typeface="+mn-lt"/>
              <a:ea typeface="+mn-ea"/>
              <a:cs typeface="+mn-cs"/>
            </a:defRPr>
          </a:lvl5pPr>
          <a:lvl6pPr marL="2286000" indent="0">
            <a:defRPr sz="1100">
              <a:latin typeface="+mn-lt"/>
              <a:ea typeface="+mn-ea"/>
              <a:cs typeface="+mn-cs"/>
            </a:defRPr>
          </a:lvl6pPr>
          <a:lvl7pPr marL="2743200" indent="0">
            <a:defRPr sz="1100">
              <a:latin typeface="+mn-lt"/>
              <a:ea typeface="+mn-ea"/>
              <a:cs typeface="+mn-cs"/>
            </a:defRPr>
          </a:lvl7pPr>
          <a:lvl8pPr marL="3200400" indent="0">
            <a:defRPr sz="1100">
              <a:latin typeface="+mn-lt"/>
              <a:ea typeface="+mn-ea"/>
              <a:cs typeface="+mn-cs"/>
            </a:defRPr>
          </a:lvl8pPr>
          <a:lvl9pPr marL="3657600" indent="0">
            <a:defRPr sz="1100">
              <a:latin typeface="+mn-lt"/>
              <a:ea typeface="+mn-ea"/>
              <a:cs typeface="+mn-cs"/>
            </a:defRPr>
          </a:lvl9pPr>
        </a:lstStyle>
        <a:p xmlns:a="http://schemas.openxmlformats.org/drawingml/2006/main">
          <a:endParaRPr lang="cs-CZ"/>
        </a:p>
      </cdr:txBody>
    </cdr:sp>
  </cdr:relSizeAnchor>
  <cdr:relSizeAnchor xmlns:cdr="http://schemas.openxmlformats.org/drawingml/2006/chartDrawing">
    <cdr:from>
      <cdr:x>0.10027</cdr:x>
      <cdr:y>0.72717</cdr:y>
    </cdr:from>
    <cdr:to>
      <cdr:x>0.16237</cdr:x>
      <cdr:y>0.89156</cdr:y>
    </cdr:to>
    <cdr:sp macro="" textlink="">
      <cdr:nvSpPr>
        <cdr:cNvPr id="10" name="Tětiva 9">
          <a:extLst xmlns:a="http://schemas.openxmlformats.org/drawingml/2006/main">
            <a:ext uri="{FF2B5EF4-FFF2-40B4-BE49-F238E27FC236}">
              <a16:creationId xmlns:a16="http://schemas.microsoft.com/office/drawing/2014/main" id="{CC26F776-39A6-4810-964C-5F65DD7E91A6}"/>
            </a:ext>
          </a:extLst>
        </cdr:cNvPr>
        <cdr:cNvSpPr/>
      </cdr:nvSpPr>
      <cdr:spPr bwMode="auto">
        <a:xfrm xmlns:a="http://schemas.openxmlformats.org/drawingml/2006/main" rot="6762194">
          <a:off x="1150884" y="3309358"/>
          <a:ext cx="745311" cy="720437"/>
        </a:xfrm>
        <a:prstGeom xmlns:a="http://schemas.openxmlformats.org/drawingml/2006/main" prst="chord">
          <a:avLst/>
        </a:prstGeom>
        <a:solidFill xmlns:a="http://schemas.openxmlformats.org/drawingml/2006/main">
          <a:schemeClr val="bg1">
            <a:lumMod val="85000"/>
            <a:alpha val="50000"/>
          </a:schemeClr>
        </a:solidFill>
        <a:ln xmlns:a="http://schemas.openxmlformats.org/drawingml/2006/main" w="9525">
          <a:solidFill>
            <a:srgbClr val="000000"/>
          </a:solidFill>
          <a:miter lim="800000"/>
          <a:headEnd/>
          <a:tailEnd/>
        </a:ln>
      </cdr:spPr>
      <cdr:txBody>
        <a:bodyPr xmlns:a="http://schemas.openxmlformats.org/drawingml/2006/main"/>
        <a:lstStyle xmlns:a="http://schemas.openxmlformats.org/drawingml/2006/main">
          <a:lvl1pPr marL="0" indent="0">
            <a:defRPr sz="1100">
              <a:latin typeface="+mn-lt"/>
              <a:ea typeface="+mn-ea"/>
              <a:cs typeface="+mn-cs"/>
            </a:defRPr>
          </a:lvl1pPr>
          <a:lvl2pPr marL="457200" indent="0">
            <a:defRPr sz="1100">
              <a:latin typeface="+mn-lt"/>
              <a:ea typeface="+mn-ea"/>
              <a:cs typeface="+mn-cs"/>
            </a:defRPr>
          </a:lvl2pPr>
          <a:lvl3pPr marL="914400" indent="0">
            <a:defRPr sz="1100">
              <a:latin typeface="+mn-lt"/>
              <a:ea typeface="+mn-ea"/>
              <a:cs typeface="+mn-cs"/>
            </a:defRPr>
          </a:lvl3pPr>
          <a:lvl4pPr marL="1371600" indent="0">
            <a:defRPr sz="1100">
              <a:latin typeface="+mn-lt"/>
              <a:ea typeface="+mn-ea"/>
              <a:cs typeface="+mn-cs"/>
            </a:defRPr>
          </a:lvl4pPr>
          <a:lvl5pPr marL="1828800" indent="0">
            <a:defRPr sz="1100">
              <a:latin typeface="+mn-lt"/>
              <a:ea typeface="+mn-ea"/>
              <a:cs typeface="+mn-cs"/>
            </a:defRPr>
          </a:lvl5pPr>
          <a:lvl6pPr marL="2286000" indent="0">
            <a:defRPr sz="1100">
              <a:latin typeface="+mn-lt"/>
              <a:ea typeface="+mn-ea"/>
              <a:cs typeface="+mn-cs"/>
            </a:defRPr>
          </a:lvl6pPr>
          <a:lvl7pPr marL="2743200" indent="0">
            <a:defRPr sz="1100">
              <a:latin typeface="+mn-lt"/>
              <a:ea typeface="+mn-ea"/>
              <a:cs typeface="+mn-cs"/>
            </a:defRPr>
          </a:lvl7pPr>
          <a:lvl8pPr marL="3200400" indent="0">
            <a:defRPr sz="1100">
              <a:latin typeface="+mn-lt"/>
              <a:ea typeface="+mn-ea"/>
              <a:cs typeface="+mn-cs"/>
            </a:defRPr>
          </a:lvl8pPr>
          <a:lvl9pPr marL="3657600" indent="0">
            <a:defRPr sz="1100">
              <a:latin typeface="+mn-lt"/>
              <a:ea typeface="+mn-ea"/>
              <a:cs typeface="+mn-cs"/>
            </a:defRPr>
          </a:lvl9pPr>
        </a:lstStyle>
        <a:p xmlns:a="http://schemas.openxmlformats.org/drawingml/2006/main">
          <a:pPr marL="0" indent="0" algn="l"/>
          <a:endParaRPr lang="cs-CZ" sz="1100">
            <a:latin typeface="+mn-lt"/>
            <a:ea typeface="+mn-ea"/>
            <a:cs typeface="+mn-cs"/>
          </a:endParaRPr>
        </a:p>
      </cdr:txBody>
    </cdr:sp>
  </cdr:relSizeAnchor>
</c:userShapes>
</file>

<file path=word/drawings/drawing6.xml><?xml version="1.0" encoding="utf-8"?>
<c:userShapes xmlns:c="http://schemas.openxmlformats.org/drawingml/2006/chart">
  <cdr:relSizeAnchor xmlns:cdr="http://schemas.openxmlformats.org/drawingml/2006/chartDrawing">
    <cdr:from>
      <cdr:x>0.90257</cdr:x>
      <cdr:y>0.01258</cdr:y>
    </cdr:from>
    <cdr:to>
      <cdr:x>0.99506</cdr:x>
      <cdr:y>0.08067</cdr:y>
    </cdr:to>
    <cdr:pic>
      <cdr:nvPicPr>
        <cdr:cNvPr id="9" name="chart">
          <a:extLst xmlns:a="http://schemas.openxmlformats.org/drawingml/2006/main">
            <a:ext uri="{FF2B5EF4-FFF2-40B4-BE49-F238E27FC236}">
              <a16:creationId xmlns:a16="http://schemas.microsoft.com/office/drawing/2014/main" id="{5F12FF11-8CE5-4D55-B82C-6892F92172CC}"/>
            </a:ext>
          </a:extLst>
        </cdr:cNvPr>
        <cdr:cNvPicPr>
          <a:picLocks xmlns:a="http://schemas.openxmlformats.org/drawingml/2006/main" noChangeAspect="1"/>
        </cdr:cNvPicPr>
      </cdr:nvPicPr>
      <cdr:blipFill>
        <a:blip xmlns:a="http://schemas.openxmlformats.org/drawingml/2006/main" xmlns:r="http://schemas.openxmlformats.org/officeDocument/2006/relationships" r:embed="rId1"/>
        <a:stretch xmlns:a="http://schemas.openxmlformats.org/drawingml/2006/main">
          <a:fillRect/>
        </a:stretch>
      </cdr:blipFill>
      <cdr:spPr>
        <a:xfrm xmlns:a="http://schemas.openxmlformats.org/drawingml/2006/main">
          <a:off x="10471121" y="57037"/>
          <a:ext cx="1073018" cy="308724"/>
        </a:xfrm>
        <a:prstGeom xmlns:a="http://schemas.openxmlformats.org/drawingml/2006/main" prst="rect">
          <a:avLst/>
        </a:prstGeom>
      </cdr:spPr>
    </cdr:pic>
  </cdr:relSizeAnchor>
  <cdr:relSizeAnchor xmlns:cdr="http://schemas.openxmlformats.org/drawingml/2006/chartDrawing">
    <cdr:from>
      <cdr:x>0.08554</cdr:x>
      <cdr:y>0.21111</cdr:y>
    </cdr:from>
    <cdr:to>
      <cdr:x>0.18899</cdr:x>
      <cdr:y>0.34053</cdr:y>
    </cdr:to>
    <cdr:sp macro="" textlink="">
      <cdr:nvSpPr>
        <cdr:cNvPr id="32" name="Text Box 3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 rot="5400000">
          <a:off x="1299107" y="650456"/>
          <a:ext cx="586777" cy="1200170"/>
        </a:xfrm>
        <a:prstGeom xmlns:a="http://schemas.openxmlformats.org/drawingml/2006/main" prst="rect">
          <a:avLst/>
        </a:prstGeom>
        <a:solidFill xmlns:a="http://schemas.openxmlformats.org/drawingml/2006/main">
          <a:schemeClr val="bg1">
            <a:lumMod val="85000"/>
          </a:schemeClr>
        </a:solidFill>
        <a:ln xmlns:a="http://schemas.openxmlformats.org/drawingml/2006/main" w="9525">
          <a:solidFill>
            <a:srgbClr val="000000"/>
          </a:solidFill>
          <a:miter lim="800000"/>
          <a:headEnd/>
          <a:tailEnd/>
        </a:ln>
      </cdr:spPr>
      <cdr:txBody>
        <a:bodyPr xmlns:a="http://schemas.openxmlformats.org/drawingml/2006/main" vert="horz" wrap="square" lIns="18288" tIns="0" rIns="18288" bIns="22860" anchor="ctr" upright="1">
          <a:noAutofit/>
        </a:bodyPr>
        <a:lstStyle xmlns:a="http://schemas.openxmlformats.org/drawingml/2006/main"/>
        <a:p xmlns:a="http://schemas.openxmlformats.org/drawingml/2006/main">
          <a:pPr algn="ctr" rtl="0">
            <a:defRPr sz="1000"/>
          </a:pPr>
          <a:r>
            <a:rPr lang="cs-CZ" sz="800" b="1" i="0" u="none" strike="noStrike" baseline="0">
              <a:solidFill>
                <a:srgbClr val="000000"/>
              </a:solidFill>
              <a:latin typeface="Arial CE"/>
              <a:cs typeface="Arial CE"/>
            </a:rPr>
            <a:t>Revizní a čistící šachta </a:t>
          </a:r>
          <a:br>
            <a:rPr lang="cs-CZ" sz="800" b="1" i="0" u="none" strike="noStrike" baseline="0">
              <a:solidFill>
                <a:srgbClr val="000000"/>
              </a:solidFill>
              <a:latin typeface="Arial CE"/>
              <a:cs typeface="Arial CE"/>
            </a:rPr>
          </a:br>
          <a:r>
            <a:rPr lang="cs-CZ" sz="800" b="1" i="0" u="none" strike="noStrike" baseline="0">
              <a:solidFill>
                <a:srgbClr val="000000"/>
              </a:solidFill>
              <a:latin typeface="Arial CE"/>
              <a:cs typeface="Arial CE"/>
            </a:rPr>
            <a:t>DN 425, připojení sběrného drénu, </a:t>
          </a:r>
        </a:p>
        <a:p xmlns:a="http://schemas.openxmlformats.org/drawingml/2006/main">
          <a:pPr algn="ctr" rtl="0">
            <a:defRPr sz="1000"/>
          </a:pPr>
          <a:r>
            <a:rPr lang="cs-CZ" sz="800" b="1" i="0" u="none" strike="noStrike" baseline="0">
              <a:solidFill>
                <a:srgbClr val="000000"/>
              </a:solidFill>
              <a:latin typeface="Arial CE"/>
              <a:cs typeface="Arial CE"/>
            </a:rPr>
            <a:t>staničení 0,0 m</a:t>
          </a:r>
        </a:p>
      </cdr:txBody>
    </cdr:sp>
  </cdr:relSizeAnchor>
  <cdr:relSizeAnchor xmlns:cdr="http://schemas.openxmlformats.org/drawingml/2006/chartDrawing">
    <cdr:from>
      <cdr:x>0.13051</cdr:x>
      <cdr:y>0.46436</cdr:y>
    </cdr:from>
    <cdr:to>
      <cdr:x>0.14541</cdr:x>
      <cdr:y>0.73685</cdr:y>
    </cdr:to>
    <cdr:sp macro="" textlink="">
      <cdr:nvSpPr>
        <cdr:cNvPr id="25" name="Rectangle 1"/>
        <cdr:cNvSpPr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1514115" y="2105365"/>
          <a:ext cx="172800" cy="1235442"/>
        </a:xfrm>
        <a:prstGeom xmlns:a="http://schemas.openxmlformats.org/drawingml/2006/main" prst="rect">
          <a:avLst/>
        </a:prstGeom>
        <a:solidFill xmlns:a="http://schemas.openxmlformats.org/drawingml/2006/main">
          <a:schemeClr val="bg1">
            <a:lumMod val="85000"/>
            <a:alpha val="50000"/>
          </a:schemeClr>
        </a:solidFill>
        <a:ln xmlns:a="http://schemas.openxmlformats.org/drawingml/2006/main" w="9525">
          <a:solidFill>
            <a:srgbClr val="000000"/>
          </a:solidFill>
          <a:miter lim="800000"/>
          <a:headEnd/>
          <a:tailEnd/>
        </a:ln>
      </cdr:spPr>
      <cdr:txBody>
        <a:bodyPr xmlns:a="http://schemas.openxmlformats.org/drawingml/2006/main"/>
        <a:lstStyle xmlns:a="http://schemas.openxmlformats.org/drawingml/2006/main"/>
        <a:p xmlns:a="http://schemas.openxmlformats.org/drawingml/2006/main">
          <a:endParaRPr lang="cs-CZ"/>
        </a:p>
      </cdr:txBody>
    </cdr:sp>
  </cdr:relSizeAnchor>
  <cdr:relSizeAnchor xmlns:cdr="http://schemas.openxmlformats.org/drawingml/2006/chartDrawing">
    <cdr:from>
      <cdr:x>0.85711</cdr:x>
      <cdr:y>0.17199</cdr:y>
    </cdr:from>
    <cdr:to>
      <cdr:x>0.94341</cdr:x>
      <cdr:y>0.23802</cdr:y>
    </cdr:to>
    <cdr:sp macro="" textlink="">
      <cdr:nvSpPr>
        <cdr:cNvPr id="26" name="Text Box 3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 rot="5400000">
          <a:off x="10294655" y="428879"/>
          <a:ext cx="299374" cy="1001205"/>
        </a:xfrm>
        <a:prstGeom xmlns:a="http://schemas.openxmlformats.org/drawingml/2006/main" prst="rect">
          <a:avLst/>
        </a:prstGeom>
        <a:solidFill xmlns:a="http://schemas.openxmlformats.org/drawingml/2006/main">
          <a:schemeClr val="bg1">
            <a:lumMod val="85000"/>
          </a:schemeClr>
        </a:solidFill>
        <a:ln xmlns:a="http://schemas.openxmlformats.org/drawingml/2006/main" w="9525">
          <a:solidFill>
            <a:srgbClr val="000000"/>
          </a:solidFill>
          <a:miter lim="800000"/>
          <a:headEnd/>
          <a:tailEnd/>
        </a:ln>
      </cdr:spPr>
      <cdr:txBody>
        <a:bodyPr xmlns:a="http://schemas.openxmlformats.org/drawingml/2006/main" vert="horz" wrap="square" lIns="18288" tIns="0" rIns="18288" bIns="22860" anchor="ctr" upright="1">
          <a:noAutofit/>
        </a:bodyPr>
        <a:lstStyle xmlns:a="http://schemas.openxmlformats.org/drawingml/2006/main"/>
        <a:p xmlns:a="http://schemas.openxmlformats.org/drawingml/2006/main">
          <a:pPr algn="ctr" rtl="0">
            <a:defRPr sz="1000"/>
          </a:pPr>
          <a:r>
            <a:rPr lang="cs-CZ" sz="800" b="1" i="0" u="none" strike="noStrike" baseline="0">
              <a:solidFill>
                <a:srgbClr val="000000"/>
              </a:solidFill>
              <a:latin typeface="Arial CE"/>
              <a:cs typeface="Arial CE"/>
            </a:rPr>
            <a:t>Koncový bod drénu</a:t>
          </a:r>
        </a:p>
        <a:p xmlns:a="http://schemas.openxmlformats.org/drawingml/2006/main">
          <a:pPr algn="ctr" rtl="0">
            <a:defRPr sz="1000"/>
          </a:pPr>
          <a:r>
            <a:rPr lang="cs-CZ" sz="800" b="1" i="0" u="none" strike="noStrike" baseline="0">
              <a:solidFill>
                <a:srgbClr val="000000"/>
              </a:solidFill>
              <a:latin typeface="Arial CE"/>
              <a:cs typeface="Arial CE"/>
            </a:rPr>
            <a:t>staničení 23,9 m</a:t>
          </a:r>
        </a:p>
      </cdr:txBody>
    </cdr:sp>
  </cdr:relSizeAnchor>
  <cdr:relSizeAnchor xmlns:cdr="http://schemas.openxmlformats.org/drawingml/2006/chartDrawing">
    <cdr:from>
      <cdr:x>0.275</cdr:x>
      <cdr:y>0.1865</cdr:y>
    </cdr:from>
    <cdr:to>
      <cdr:x>0.38143</cdr:x>
      <cdr:y>0.27872</cdr:y>
    </cdr:to>
    <cdr:sp macro="" textlink="">
      <cdr:nvSpPr>
        <cdr:cNvPr id="6" name="Text Box 3">
          <a:extLst xmlns:a="http://schemas.openxmlformats.org/drawingml/2006/main">
            <a:ext uri="{FF2B5EF4-FFF2-40B4-BE49-F238E27FC236}">
              <a16:creationId xmlns:a16="http://schemas.microsoft.com/office/drawing/2014/main" id="{F01D97AF-C66F-4F5D-9846-CEFE2178CF22}"/>
            </a:ext>
          </a:extLst>
        </cdr:cNvPr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 rot="5400000">
          <a:off x="3598729" y="437214"/>
          <a:ext cx="418117" cy="1234802"/>
        </a:xfrm>
        <a:prstGeom xmlns:a="http://schemas.openxmlformats.org/drawingml/2006/main" prst="rect">
          <a:avLst/>
        </a:prstGeom>
        <a:solidFill xmlns:a="http://schemas.openxmlformats.org/drawingml/2006/main">
          <a:schemeClr val="bg1">
            <a:lumMod val="85000"/>
          </a:schemeClr>
        </a:solidFill>
        <a:ln xmlns:a="http://schemas.openxmlformats.org/drawingml/2006/main" w="9525">
          <a:solidFill>
            <a:srgbClr val="000000"/>
          </a:solidFill>
          <a:miter lim="800000"/>
          <a:headEnd/>
          <a:tailEnd/>
        </a:ln>
      </cdr:spPr>
      <cdr:txBody>
        <a:bodyPr xmlns:a="http://schemas.openxmlformats.org/drawingml/2006/main" vert="horz" wrap="square" lIns="18288" tIns="0" rIns="18288" bIns="22860" anchor="ctr" upright="1">
          <a:noAutofit/>
        </a:bodyPr>
        <a:lstStyle xmlns:a="http://schemas.openxmlformats.org/drawingml/2006/main">
          <a:lvl1pPr marL="0" indent="0">
            <a:defRPr sz="1100">
              <a:latin typeface="+mn-lt"/>
              <a:ea typeface="+mn-ea"/>
              <a:cs typeface="+mn-cs"/>
            </a:defRPr>
          </a:lvl1pPr>
          <a:lvl2pPr marL="457200" indent="0">
            <a:defRPr sz="1100">
              <a:latin typeface="+mn-lt"/>
              <a:ea typeface="+mn-ea"/>
              <a:cs typeface="+mn-cs"/>
            </a:defRPr>
          </a:lvl2pPr>
          <a:lvl3pPr marL="914400" indent="0">
            <a:defRPr sz="1100">
              <a:latin typeface="+mn-lt"/>
              <a:ea typeface="+mn-ea"/>
              <a:cs typeface="+mn-cs"/>
            </a:defRPr>
          </a:lvl3pPr>
          <a:lvl4pPr marL="1371600" indent="0">
            <a:defRPr sz="1100">
              <a:latin typeface="+mn-lt"/>
              <a:ea typeface="+mn-ea"/>
              <a:cs typeface="+mn-cs"/>
            </a:defRPr>
          </a:lvl4pPr>
          <a:lvl5pPr marL="1828800" indent="0">
            <a:defRPr sz="1100">
              <a:latin typeface="+mn-lt"/>
              <a:ea typeface="+mn-ea"/>
              <a:cs typeface="+mn-cs"/>
            </a:defRPr>
          </a:lvl5pPr>
          <a:lvl6pPr marL="2286000" indent="0">
            <a:defRPr sz="1100">
              <a:latin typeface="+mn-lt"/>
              <a:ea typeface="+mn-ea"/>
              <a:cs typeface="+mn-cs"/>
            </a:defRPr>
          </a:lvl6pPr>
          <a:lvl7pPr marL="2743200" indent="0">
            <a:defRPr sz="1100">
              <a:latin typeface="+mn-lt"/>
              <a:ea typeface="+mn-ea"/>
              <a:cs typeface="+mn-cs"/>
            </a:defRPr>
          </a:lvl7pPr>
          <a:lvl8pPr marL="3200400" indent="0">
            <a:defRPr sz="1100">
              <a:latin typeface="+mn-lt"/>
              <a:ea typeface="+mn-ea"/>
              <a:cs typeface="+mn-cs"/>
            </a:defRPr>
          </a:lvl8pPr>
          <a:lvl9pPr marL="3657600" indent="0">
            <a:defRPr sz="1100">
              <a:latin typeface="+mn-lt"/>
              <a:ea typeface="+mn-ea"/>
              <a:cs typeface="+mn-cs"/>
            </a:defRPr>
          </a:lvl9pPr>
        </a:lstStyle>
        <a:p xmlns:a="http://schemas.openxmlformats.org/drawingml/2006/main">
          <a:pPr algn="ctr" rtl="0">
            <a:defRPr sz="1000"/>
          </a:pPr>
          <a:r>
            <a:rPr lang="cs-CZ" sz="800" b="1" i="0" u="none" strike="noStrike" baseline="0">
              <a:solidFill>
                <a:srgbClr val="000000"/>
              </a:solidFill>
              <a:latin typeface="Arial CE"/>
              <a:cs typeface="Arial CE"/>
            </a:rPr>
            <a:t>Revizní a čistící šachta </a:t>
          </a:r>
          <a:br>
            <a:rPr lang="cs-CZ" sz="800" b="1" i="0" u="none" strike="noStrike" baseline="0">
              <a:solidFill>
                <a:srgbClr val="000000"/>
              </a:solidFill>
              <a:latin typeface="Arial CE"/>
              <a:cs typeface="Arial CE"/>
            </a:rPr>
          </a:br>
          <a:r>
            <a:rPr lang="cs-CZ" sz="800" b="1" i="0" u="none" strike="noStrike" baseline="0">
              <a:solidFill>
                <a:srgbClr val="000000"/>
              </a:solidFill>
              <a:latin typeface="Arial CE"/>
              <a:cs typeface="Arial CE"/>
            </a:rPr>
            <a:t>DN 425, lomový bod drénu, staničení 6,0 m</a:t>
          </a:r>
        </a:p>
      </cdr:txBody>
    </cdr:sp>
  </cdr:relSizeAnchor>
  <cdr:relSizeAnchor xmlns:cdr="http://schemas.openxmlformats.org/drawingml/2006/chartDrawing">
    <cdr:from>
      <cdr:x>0.22441</cdr:x>
      <cdr:y>0.53557</cdr:y>
    </cdr:from>
    <cdr:to>
      <cdr:x>0.26047</cdr:x>
      <cdr:y>0.59219</cdr:y>
    </cdr:to>
    <cdr:sp macro="" textlink="">
      <cdr:nvSpPr>
        <cdr:cNvPr id="7" name="Text Box 3">
          <a:extLst xmlns:a="http://schemas.openxmlformats.org/drawingml/2006/main">
            <a:ext uri="{FF2B5EF4-FFF2-40B4-BE49-F238E27FC236}">
              <a16:creationId xmlns:a16="http://schemas.microsoft.com/office/drawing/2014/main" id="{48FC59F6-83DB-4758-A1B2-1C57786EA5D6}"/>
            </a:ext>
          </a:extLst>
        </cdr:cNvPr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 rot="5400000">
          <a:off x="2684301" y="2347422"/>
          <a:ext cx="256709" cy="418349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9525">
          <a:noFill/>
          <a:miter lim="800000"/>
          <a:headEnd/>
          <a:tailEnd/>
        </a:ln>
      </cdr:spPr>
      <cdr:txBody>
        <a:bodyPr xmlns:a="http://schemas.openxmlformats.org/drawingml/2006/main" rot="-780000" vert="horz" wrap="square" lIns="18288" tIns="0" rIns="18288" bIns="22860" anchor="ctr" upright="1">
          <a:noAutofit/>
        </a:bodyPr>
        <a:lstStyle xmlns:a="http://schemas.openxmlformats.org/drawingml/2006/main">
          <a:lvl1pPr marL="0" indent="0">
            <a:defRPr sz="1100">
              <a:latin typeface="+mn-lt"/>
              <a:ea typeface="+mn-ea"/>
              <a:cs typeface="+mn-cs"/>
            </a:defRPr>
          </a:lvl1pPr>
          <a:lvl2pPr marL="457200" indent="0">
            <a:defRPr sz="1100">
              <a:latin typeface="+mn-lt"/>
              <a:ea typeface="+mn-ea"/>
              <a:cs typeface="+mn-cs"/>
            </a:defRPr>
          </a:lvl2pPr>
          <a:lvl3pPr marL="914400" indent="0">
            <a:defRPr sz="1100">
              <a:latin typeface="+mn-lt"/>
              <a:ea typeface="+mn-ea"/>
              <a:cs typeface="+mn-cs"/>
            </a:defRPr>
          </a:lvl3pPr>
          <a:lvl4pPr marL="1371600" indent="0">
            <a:defRPr sz="1100">
              <a:latin typeface="+mn-lt"/>
              <a:ea typeface="+mn-ea"/>
              <a:cs typeface="+mn-cs"/>
            </a:defRPr>
          </a:lvl4pPr>
          <a:lvl5pPr marL="1828800" indent="0">
            <a:defRPr sz="1100">
              <a:latin typeface="+mn-lt"/>
              <a:ea typeface="+mn-ea"/>
              <a:cs typeface="+mn-cs"/>
            </a:defRPr>
          </a:lvl5pPr>
          <a:lvl6pPr marL="2286000" indent="0">
            <a:defRPr sz="1100">
              <a:latin typeface="+mn-lt"/>
              <a:ea typeface="+mn-ea"/>
              <a:cs typeface="+mn-cs"/>
            </a:defRPr>
          </a:lvl6pPr>
          <a:lvl7pPr marL="2743200" indent="0">
            <a:defRPr sz="1100">
              <a:latin typeface="+mn-lt"/>
              <a:ea typeface="+mn-ea"/>
              <a:cs typeface="+mn-cs"/>
            </a:defRPr>
          </a:lvl7pPr>
          <a:lvl8pPr marL="3200400" indent="0">
            <a:defRPr sz="1100">
              <a:latin typeface="+mn-lt"/>
              <a:ea typeface="+mn-ea"/>
              <a:cs typeface="+mn-cs"/>
            </a:defRPr>
          </a:lvl8pPr>
          <a:lvl9pPr marL="3657600" indent="0">
            <a:defRPr sz="1100">
              <a:latin typeface="+mn-lt"/>
              <a:ea typeface="+mn-ea"/>
              <a:cs typeface="+mn-cs"/>
            </a:defRPr>
          </a:lvl9pPr>
        </a:lstStyle>
        <a:p xmlns:a="http://schemas.openxmlformats.org/drawingml/2006/main">
          <a:pPr algn="l" rtl="0">
            <a:defRPr sz="1000"/>
          </a:pPr>
          <a:r>
            <a:rPr lang="cs-CZ" sz="800" b="1" i="1" u="none" strike="noStrike" baseline="0">
              <a:solidFill>
                <a:srgbClr val="000000"/>
              </a:solidFill>
              <a:latin typeface="Arial CE"/>
              <a:cs typeface="Arial CE"/>
            </a:rPr>
            <a:t>protlak</a:t>
          </a:r>
        </a:p>
      </cdr:txBody>
    </cdr:sp>
  </cdr:relSizeAnchor>
  <cdr:relSizeAnchor xmlns:cdr="http://schemas.openxmlformats.org/drawingml/2006/chartDrawing">
    <cdr:from>
      <cdr:x>0.31991</cdr:x>
      <cdr:y>0.337</cdr:y>
    </cdr:from>
    <cdr:to>
      <cdr:x>0.33481</cdr:x>
      <cdr:y>0.60949</cdr:y>
    </cdr:to>
    <cdr:sp macro="" textlink="">
      <cdr:nvSpPr>
        <cdr:cNvPr id="8" name="Rectangle 1"/>
        <cdr:cNvSpPr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3711426" y="1527727"/>
          <a:ext cx="172862" cy="1235269"/>
        </a:xfrm>
        <a:prstGeom xmlns:a="http://schemas.openxmlformats.org/drawingml/2006/main" prst="rect">
          <a:avLst/>
        </a:prstGeom>
        <a:solidFill xmlns:a="http://schemas.openxmlformats.org/drawingml/2006/main">
          <a:schemeClr val="bg1">
            <a:lumMod val="85000"/>
            <a:alpha val="50000"/>
          </a:schemeClr>
        </a:solidFill>
        <a:ln xmlns:a="http://schemas.openxmlformats.org/drawingml/2006/main" w="9525">
          <a:solidFill>
            <a:srgbClr val="000000"/>
          </a:solidFill>
          <a:miter lim="800000"/>
          <a:headEnd/>
          <a:tailEnd/>
        </a:ln>
      </cdr:spPr>
      <cdr:txBody>
        <a:bodyPr xmlns:a="http://schemas.openxmlformats.org/drawingml/2006/main"/>
        <a:lstStyle xmlns:a="http://schemas.openxmlformats.org/drawingml/2006/main"/>
        <a:p xmlns:a="http://schemas.openxmlformats.org/drawingml/2006/main">
          <a:endParaRPr lang="cs-CZ"/>
        </a:p>
      </cdr:txBody>
    </cdr:sp>
  </cdr:relSizeAnchor>
</c:userShapes>
</file>

<file path=word/drawings/drawing7.xml><?xml version="1.0" encoding="utf-8"?>
<c:userShapes xmlns:c="http://schemas.openxmlformats.org/drawingml/2006/chart">
  <cdr:relSizeAnchor xmlns:cdr="http://schemas.openxmlformats.org/drawingml/2006/chartDrawing">
    <cdr:from>
      <cdr:x>0.90257</cdr:x>
      <cdr:y>0.01258</cdr:y>
    </cdr:from>
    <cdr:to>
      <cdr:x>0.99506</cdr:x>
      <cdr:y>0.08067</cdr:y>
    </cdr:to>
    <cdr:pic>
      <cdr:nvPicPr>
        <cdr:cNvPr id="9" name="chart">
          <a:extLst xmlns:a="http://schemas.openxmlformats.org/drawingml/2006/main">
            <a:ext uri="{FF2B5EF4-FFF2-40B4-BE49-F238E27FC236}">
              <a16:creationId xmlns:a16="http://schemas.microsoft.com/office/drawing/2014/main" id="{5F12FF11-8CE5-4D55-B82C-6892F92172CC}"/>
            </a:ext>
          </a:extLst>
        </cdr:cNvPr>
        <cdr:cNvPicPr>
          <a:picLocks xmlns:a="http://schemas.openxmlformats.org/drawingml/2006/main" noChangeAspect="1"/>
        </cdr:cNvPicPr>
      </cdr:nvPicPr>
      <cdr:blipFill>
        <a:blip xmlns:a="http://schemas.openxmlformats.org/drawingml/2006/main" xmlns:r="http://schemas.openxmlformats.org/officeDocument/2006/relationships" r:embed="rId1"/>
        <a:stretch xmlns:a="http://schemas.openxmlformats.org/drawingml/2006/main">
          <a:fillRect/>
        </a:stretch>
      </cdr:blipFill>
      <cdr:spPr>
        <a:xfrm xmlns:a="http://schemas.openxmlformats.org/drawingml/2006/main">
          <a:off x="10471121" y="57037"/>
          <a:ext cx="1073018" cy="308724"/>
        </a:xfrm>
        <a:prstGeom xmlns:a="http://schemas.openxmlformats.org/drawingml/2006/main" prst="rect">
          <a:avLst/>
        </a:prstGeom>
      </cdr:spPr>
    </cdr:pic>
  </cdr:relSizeAnchor>
  <cdr:relSizeAnchor xmlns:cdr="http://schemas.openxmlformats.org/drawingml/2006/chartDrawing">
    <cdr:from>
      <cdr:x>0.10262</cdr:x>
      <cdr:y>0.2817</cdr:y>
    </cdr:from>
    <cdr:to>
      <cdr:x>0.20607</cdr:x>
      <cdr:y>0.41112</cdr:y>
    </cdr:to>
    <cdr:sp macro="" textlink="">
      <cdr:nvSpPr>
        <cdr:cNvPr id="32" name="Text Box 3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 rot="5400000">
          <a:off x="1497204" y="970495"/>
          <a:ext cx="586778" cy="1200170"/>
        </a:xfrm>
        <a:prstGeom xmlns:a="http://schemas.openxmlformats.org/drawingml/2006/main" prst="rect">
          <a:avLst/>
        </a:prstGeom>
        <a:solidFill xmlns:a="http://schemas.openxmlformats.org/drawingml/2006/main">
          <a:schemeClr val="bg1">
            <a:lumMod val="85000"/>
          </a:schemeClr>
        </a:solidFill>
        <a:ln xmlns:a="http://schemas.openxmlformats.org/drawingml/2006/main" w="9525">
          <a:solidFill>
            <a:srgbClr val="000000"/>
          </a:solidFill>
          <a:miter lim="800000"/>
          <a:headEnd/>
          <a:tailEnd/>
        </a:ln>
      </cdr:spPr>
      <cdr:txBody>
        <a:bodyPr xmlns:a="http://schemas.openxmlformats.org/drawingml/2006/main" vert="horz" wrap="square" lIns="18288" tIns="0" rIns="18288" bIns="22860" anchor="ctr" upright="1">
          <a:noAutofit/>
        </a:bodyPr>
        <a:lstStyle xmlns:a="http://schemas.openxmlformats.org/drawingml/2006/main"/>
        <a:p xmlns:a="http://schemas.openxmlformats.org/drawingml/2006/main">
          <a:pPr algn="ctr" rtl="0">
            <a:defRPr sz="1000"/>
          </a:pPr>
          <a:r>
            <a:rPr lang="cs-CZ" sz="800" b="1" i="0" u="none" strike="noStrike" baseline="0">
              <a:solidFill>
                <a:srgbClr val="000000"/>
              </a:solidFill>
              <a:latin typeface="Arial CE"/>
              <a:cs typeface="Arial CE"/>
            </a:rPr>
            <a:t>Revizní a čistící šachta </a:t>
          </a:r>
          <a:br>
            <a:rPr lang="cs-CZ" sz="800" b="1" i="0" u="none" strike="noStrike" baseline="0">
              <a:solidFill>
                <a:srgbClr val="000000"/>
              </a:solidFill>
              <a:latin typeface="Arial CE"/>
              <a:cs typeface="Arial CE"/>
            </a:rPr>
          </a:br>
          <a:r>
            <a:rPr lang="cs-CZ" sz="800" b="1" i="0" u="none" strike="noStrike" baseline="0">
              <a:solidFill>
                <a:srgbClr val="000000"/>
              </a:solidFill>
              <a:latin typeface="Arial CE"/>
              <a:cs typeface="Arial CE"/>
            </a:rPr>
            <a:t>DN 425, připojení sběrného drénu, </a:t>
          </a:r>
        </a:p>
        <a:p xmlns:a="http://schemas.openxmlformats.org/drawingml/2006/main">
          <a:pPr algn="ctr" rtl="0">
            <a:defRPr sz="1000"/>
          </a:pPr>
          <a:r>
            <a:rPr lang="cs-CZ" sz="800" b="1" i="0" u="none" strike="noStrike" baseline="0">
              <a:solidFill>
                <a:srgbClr val="000000"/>
              </a:solidFill>
              <a:latin typeface="Arial CE"/>
              <a:cs typeface="Arial CE"/>
            </a:rPr>
            <a:t>staničení 0,0 m</a:t>
          </a:r>
        </a:p>
      </cdr:txBody>
    </cdr:sp>
  </cdr:relSizeAnchor>
  <cdr:relSizeAnchor xmlns:cdr="http://schemas.openxmlformats.org/drawingml/2006/chartDrawing">
    <cdr:from>
      <cdr:x>0.14225</cdr:x>
      <cdr:y>0.46504</cdr:y>
    </cdr:from>
    <cdr:to>
      <cdr:x>0.16087</cdr:x>
      <cdr:y>0.73726</cdr:y>
    </cdr:to>
    <cdr:sp macro="" textlink="">
      <cdr:nvSpPr>
        <cdr:cNvPr id="25" name="Rectangle 1"/>
        <cdr:cNvSpPr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1650313" y="2108444"/>
          <a:ext cx="216000" cy="1234218"/>
        </a:xfrm>
        <a:prstGeom xmlns:a="http://schemas.openxmlformats.org/drawingml/2006/main" prst="rect">
          <a:avLst/>
        </a:prstGeom>
        <a:solidFill xmlns:a="http://schemas.openxmlformats.org/drawingml/2006/main">
          <a:schemeClr val="bg1">
            <a:lumMod val="85000"/>
            <a:alpha val="50000"/>
          </a:schemeClr>
        </a:solidFill>
        <a:ln xmlns:a="http://schemas.openxmlformats.org/drawingml/2006/main" w="9525">
          <a:solidFill>
            <a:srgbClr val="000000"/>
          </a:solidFill>
          <a:miter lim="800000"/>
          <a:headEnd/>
          <a:tailEnd/>
        </a:ln>
      </cdr:spPr>
      <cdr:txBody>
        <a:bodyPr xmlns:a="http://schemas.openxmlformats.org/drawingml/2006/main"/>
        <a:lstStyle xmlns:a="http://schemas.openxmlformats.org/drawingml/2006/main"/>
        <a:p xmlns:a="http://schemas.openxmlformats.org/drawingml/2006/main">
          <a:endParaRPr lang="cs-CZ"/>
        </a:p>
      </cdr:txBody>
    </cdr:sp>
  </cdr:relSizeAnchor>
  <cdr:relSizeAnchor xmlns:cdr="http://schemas.openxmlformats.org/drawingml/2006/chartDrawing">
    <cdr:from>
      <cdr:x>0.83578</cdr:x>
      <cdr:y>0.31508</cdr:y>
    </cdr:from>
    <cdr:to>
      <cdr:x>0.92208</cdr:x>
      <cdr:y>0.38111</cdr:y>
    </cdr:to>
    <cdr:sp macro="" textlink="">
      <cdr:nvSpPr>
        <cdr:cNvPr id="26" name="Text Box 3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 rot="5400000">
          <a:off x="10047230" y="1077623"/>
          <a:ext cx="299374" cy="1001205"/>
        </a:xfrm>
        <a:prstGeom xmlns:a="http://schemas.openxmlformats.org/drawingml/2006/main" prst="rect">
          <a:avLst/>
        </a:prstGeom>
        <a:solidFill xmlns:a="http://schemas.openxmlformats.org/drawingml/2006/main">
          <a:schemeClr val="bg1">
            <a:lumMod val="85000"/>
          </a:schemeClr>
        </a:solidFill>
        <a:ln xmlns:a="http://schemas.openxmlformats.org/drawingml/2006/main" w="9525">
          <a:solidFill>
            <a:srgbClr val="000000"/>
          </a:solidFill>
          <a:miter lim="800000"/>
          <a:headEnd/>
          <a:tailEnd/>
        </a:ln>
      </cdr:spPr>
      <cdr:txBody>
        <a:bodyPr xmlns:a="http://schemas.openxmlformats.org/drawingml/2006/main" vert="horz" wrap="square" lIns="18288" tIns="0" rIns="18288" bIns="22860" anchor="ctr" upright="1">
          <a:noAutofit/>
        </a:bodyPr>
        <a:lstStyle xmlns:a="http://schemas.openxmlformats.org/drawingml/2006/main"/>
        <a:p xmlns:a="http://schemas.openxmlformats.org/drawingml/2006/main">
          <a:pPr algn="ctr" rtl="0">
            <a:defRPr sz="1000"/>
          </a:pPr>
          <a:r>
            <a:rPr lang="cs-CZ" sz="800" b="1" i="0" u="none" strike="noStrike" baseline="0">
              <a:solidFill>
                <a:srgbClr val="000000"/>
              </a:solidFill>
              <a:latin typeface="Arial CE"/>
              <a:cs typeface="Arial CE"/>
            </a:rPr>
            <a:t>Koncový bod drénu</a:t>
          </a:r>
        </a:p>
        <a:p xmlns:a="http://schemas.openxmlformats.org/drawingml/2006/main">
          <a:pPr algn="ctr" rtl="0">
            <a:defRPr sz="1000"/>
          </a:pPr>
          <a:r>
            <a:rPr lang="cs-CZ" sz="800" b="1" i="0" u="none" strike="noStrike" baseline="0">
              <a:solidFill>
                <a:srgbClr val="000000"/>
              </a:solidFill>
              <a:latin typeface="Arial CE"/>
              <a:cs typeface="Arial CE"/>
            </a:rPr>
            <a:t>staničení 18,7 m</a:t>
          </a:r>
        </a:p>
      </cdr:txBody>
    </cdr:sp>
  </cdr:relSizeAnchor>
</c:userShapes>
</file>

<file path=word/drawings/drawing8.xml><?xml version="1.0" encoding="utf-8"?>
<c:userShapes xmlns:c="http://schemas.openxmlformats.org/drawingml/2006/chart">
  <cdr:relSizeAnchor xmlns:cdr="http://schemas.openxmlformats.org/drawingml/2006/chartDrawing">
    <cdr:from>
      <cdr:x>0.90257</cdr:x>
      <cdr:y>0.01258</cdr:y>
    </cdr:from>
    <cdr:to>
      <cdr:x>0.99506</cdr:x>
      <cdr:y>0.08067</cdr:y>
    </cdr:to>
    <cdr:pic>
      <cdr:nvPicPr>
        <cdr:cNvPr id="9" name="chart">
          <a:extLst xmlns:a="http://schemas.openxmlformats.org/drawingml/2006/main">
            <a:ext uri="{FF2B5EF4-FFF2-40B4-BE49-F238E27FC236}">
              <a16:creationId xmlns:a16="http://schemas.microsoft.com/office/drawing/2014/main" id="{5F12FF11-8CE5-4D55-B82C-6892F92172CC}"/>
            </a:ext>
          </a:extLst>
        </cdr:cNvPr>
        <cdr:cNvPicPr>
          <a:picLocks xmlns:a="http://schemas.openxmlformats.org/drawingml/2006/main" noChangeAspect="1"/>
        </cdr:cNvPicPr>
      </cdr:nvPicPr>
      <cdr:blipFill>
        <a:blip xmlns:a="http://schemas.openxmlformats.org/drawingml/2006/main" xmlns:r="http://schemas.openxmlformats.org/officeDocument/2006/relationships" r:embed="rId1"/>
        <a:stretch xmlns:a="http://schemas.openxmlformats.org/drawingml/2006/main">
          <a:fillRect/>
        </a:stretch>
      </cdr:blipFill>
      <cdr:spPr>
        <a:xfrm xmlns:a="http://schemas.openxmlformats.org/drawingml/2006/main">
          <a:off x="10471121" y="57037"/>
          <a:ext cx="1073018" cy="308724"/>
        </a:xfrm>
        <a:prstGeom xmlns:a="http://schemas.openxmlformats.org/drawingml/2006/main" prst="rect">
          <a:avLst/>
        </a:prstGeom>
      </cdr:spPr>
    </cdr:pic>
  </cdr:relSizeAnchor>
  <cdr:relSizeAnchor xmlns:cdr="http://schemas.openxmlformats.org/drawingml/2006/chartDrawing">
    <cdr:from>
      <cdr:x>0.12073</cdr:x>
      <cdr:y>0.22615</cdr:y>
    </cdr:from>
    <cdr:to>
      <cdr:x>0.17156</cdr:x>
      <cdr:y>0.49454</cdr:y>
    </cdr:to>
    <cdr:sp macro="" textlink="">
      <cdr:nvSpPr>
        <cdr:cNvPr id="32" name="Text Box 3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1400641" y="1025346"/>
          <a:ext cx="589702" cy="1216853"/>
        </a:xfrm>
        <a:prstGeom xmlns:a="http://schemas.openxmlformats.org/drawingml/2006/main" prst="rect">
          <a:avLst/>
        </a:prstGeom>
        <a:solidFill xmlns:a="http://schemas.openxmlformats.org/drawingml/2006/main">
          <a:schemeClr val="bg1">
            <a:lumMod val="85000"/>
          </a:schemeClr>
        </a:solidFill>
        <a:ln xmlns:a="http://schemas.openxmlformats.org/drawingml/2006/main" w="9525">
          <a:solidFill>
            <a:srgbClr val="000000"/>
          </a:solidFill>
          <a:miter lim="800000"/>
          <a:headEnd/>
          <a:tailEnd/>
        </a:ln>
      </cdr:spPr>
      <cdr:txBody>
        <a:bodyPr xmlns:a="http://schemas.openxmlformats.org/drawingml/2006/main" vert="horz" wrap="square" lIns="18288" tIns="0" rIns="18288" bIns="22860" anchor="ctr" upright="1">
          <a:noAutofit/>
        </a:bodyPr>
        <a:lstStyle xmlns:a="http://schemas.openxmlformats.org/drawingml/2006/main"/>
        <a:p xmlns:a="http://schemas.openxmlformats.org/drawingml/2006/main">
          <a:pPr algn="ctr" rtl="0">
            <a:defRPr sz="1000"/>
          </a:pPr>
          <a:r>
            <a:rPr lang="cs-CZ" sz="800" b="1" i="0" u="none" strike="noStrike" baseline="0">
              <a:solidFill>
                <a:srgbClr val="000000"/>
              </a:solidFill>
              <a:latin typeface="Arial CE"/>
              <a:cs typeface="Arial CE"/>
            </a:rPr>
            <a:t>Revizní a čistící šachta </a:t>
          </a:r>
          <a:br>
            <a:rPr lang="cs-CZ" sz="800" b="1" i="0" u="none" strike="noStrike" baseline="0">
              <a:solidFill>
                <a:srgbClr val="000000"/>
              </a:solidFill>
              <a:latin typeface="Arial CE"/>
              <a:cs typeface="Arial CE"/>
            </a:rPr>
          </a:br>
          <a:r>
            <a:rPr lang="cs-CZ" sz="800" b="1" i="0" u="none" strike="noStrike" baseline="0">
              <a:solidFill>
                <a:srgbClr val="000000"/>
              </a:solidFill>
              <a:latin typeface="Arial CE"/>
              <a:cs typeface="Arial CE"/>
            </a:rPr>
            <a:t>DN 600, lomový bod dešťové kanalizace, </a:t>
          </a:r>
        </a:p>
        <a:p xmlns:a="http://schemas.openxmlformats.org/drawingml/2006/main">
          <a:pPr algn="ctr" rtl="0">
            <a:defRPr sz="1000"/>
          </a:pPr>
          <a:r>
            <a:rPr lang="cs-CZ" sz="800" b="1" i="0" u="none" strike="noStrike" baseline="0">
              <a:solidFill>
                <a:srgbClr val="000000"/>
              </a:solidFill>
              <a:latin typeface="Arial CE"/>
              <a:cs typeface="Arial CE"/>
            </a:rPr>
            <a:t>staničení 0,5 m</a:t>
          </a:r>
        </a:p>
      </cdr:txBody>
    </cdr:sp>
  </cdr:relSizeAnchor>
  <cdr:relSizeAnchor xmlns:cdr="http://schemas.openxmlformats.org/drawingml/2006/chartDrawing">
    <cdr:from>
      <cdr:x>0.117</cdr:x>
      <cdr:y>0.58887</cdr:y>
    </cdr:from>
    <cdr:to>
      <cdr:x>0.12135</cdr:x>
      <cdr:y>0.77099</cdr:y>
    </cdr:to>
    <cdr:sp macro="" textlink="">
      <cdr:nvSpPr>
        <cdr:cNvPr id="25" name="Rectangle 1"/>
        <cdr:cNvSpPr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1357339" y="2669511"/>
          <a:ext cx="50466" cy="825598"/>
        </a:xfrm>
        <a:prstGeom xmlns:a="http://schemas.openxmlformats.org/drawingml/2006/main" prst="rect">
          <a:avLst/>
        </a:prstGeom>
        <a:solidFill xmlns:a="http://schemas.openxmlformats.org/drawingml/2006/main">
          <a:schemeClr val="bg1">
            <a:lumMod val="85000"/>
            <a:alpha val="50000"/>
          </a:schemeClr>
        </a:solidFill>
        <a:ln xmlns:a="http://schemas.openxmlformats.org/drawingml/2006/main" w="9525">
          <a:solidFill>
            <a:srgbClr val="000000"/>
          </a:solidFill>
          <a:miter lim="800000"/>
          <a:headEnd/>
          <a:tailEnd/>
        </a:ln>
      </cdr:spPr>
      <cdr:txBody>
        <a:bodyPr xmlns:a="http://schemas.openxmlformats.org/drawingml/2006/main"/>
        <a:lstStyle xmlns:a="http://schemas.openxmlformats.org/drawingml/2006/main"/>
        <a:p xmlns:a="http://schemas.openxmlformats.org/drawingml/2006/main">
          <a:endParaRPr lang="cs-CZ"/>
        </a:p>
      </cdr:txBody>
    </cdr:sp>
  </cdr:relSizeAnchor>
  <cdr:relSizeAnchor xmlns:cdr="http://schemas.openxmlformats.org/drawingml/2006/chartDrawing">
    <cdr:from>
      <cdr:x>0.88707</cdr:x>
      <cdr:y>0.15755</cdr:y>
    </cdr:from>
    <cdr:to>
      <cdr:x>0.97337</cdr:x>
      <cdr:y>0.21909</cdr:y>
    </cdr:to>
    <cdr:sp macro="" textlink="">
      <cdr:nvSpPr>
        <cdr:cNvPr id="26" name="Text Box 3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 rot="5400000">
          <a:off x="10652420" y="353226"/>
          <a:ext cx="279016" cy="1001205"/>
        </a:xfrm>
        <a:prstGeom xmlns:a="http://schemas.openxmlformats.org/drawingml/2006/main" prst="rect">
          <a:avLst/>
        </a:prstGeom>
        <a:solidFill xmlns:a="http://schemas.openxmlformats.org/drawingml/2006/main">
          <a:schemeClr val="bg1">
            <a:lumMod val="85000"/>
          </a:schemeClr>
        </a:solidFill>
        <a:ln xmlns:a="http://schemas.openxmlformats.org/drawingml/2006/main" w="9525">
          <a:solidFill>
            <a:srgbClr val="000000"/>
          </a:solidFill>
          <a:miter lim="800000"/>
          <a:headEnd/>
          <a:tailEnd/>
        </a:ln>
      </cdr:spPr>
      <cdr:txBody>
        <a:bodyPr xmlns:a="http://schemas.openxmlformats.org/drawingml/2006/main" vert="horz" wrap="square" lIns="18288" tIns="0" rIns="18288" bIns="22860" anchor="ctr" upright="1">
          <a:noAutofit/>
        </a:bodyPr>
        <a:lstStyle xmlns:a="http://schemas.openxmlformats.org/drawingml/2006/main"/>
        <a:p xmlns:a="http://schemas.openxmlformats.org/drawingml/2006/main">
          <a:pPr algn="ctr" rtl="0">
            <a:defRPr sz="1000"/>
          </a:pPr>
          <a:r>
            <a:rPr lang="cs-CZ" sz="800" b="1" i="0" u="none" strike="noStrike" baseline="0">
              <a:solidFill>
                <a:srgbClr val="000000"/>
              </a:solidFill>
              <a:latin typeface="Arial CE"/>
              <a:cs typeface="Arial CE"/>
            </a:rPr>
            <a:t>Koncový bod drénu</a:t>
          </a:r>
        </a:p>
        <a:p xmlns:a="http://schemas.openxmlformats.org/drawingml/2006/main">
          <a:pPr algn="ctr" rtl="0">
            <a:defRPr sz="1000"/>
          </a:pPr>
          <a:r>
            <a:rPr lang="cs-CZ" sz="800" b="1" i="0" u="none" strike="noStrike" baseline="0">
              <a:solidFill>
                <a:srgbClr val="000000"/>
              </a:solidFill>
              <a:latin typeface="Arial CE"/>
              <a:cs typeface="Arial CE"/>
            </a:rPr>
            <a:t>staničení 72,6 m</a:t>
          </a:r>
        </a:p>
      </cdr:txBody>
    </cdr:sp>
  </cdr:relSizeAnchor>
  <cdr:relSizeAnchor xmlns:cdr="http://schemas.openxmlformats.org/drawingml/2006/chartDrawing">
    <cdr:from>
      <cdr:x>0.12186</cdr:x>
      <cdr:y>0.58708</cdr:y>
    </cdr:from>
    <cdr:to>
      <cdr:x>0.12776</cdr:x>
      <cdr:y>0.67245</cdr:y>
    </cdr:to>
    <cdr:sp macro="" textlink="">
      <cdr:nvSpPr>
        <cdr:cNvPr id="12" name="Rectangle 1">
          <a:extLst xmlns:a="http://schemas.openxmlformats.org/drawingml/2006/main">
            <a:ext uri="{FF2B5EF4-FFF2-40B4-BE49-F238E27FC236}">
              <a16:creationId xmlns:a16="http://schemas.microsoft.com/office/drawing/2014/main" id="{9ABA0D1B-82EB-4EFA-ACEC-C3A707F64710}"/>
            </a:ext>
          </a:extLst>
        </cdr:cNvPr>
        <cdr:cNvSpPr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1413783" y="2661389"/>
          <a:ext cx="68449" cy="387005"/>
        </a:xfrm>
        <a:prstGeom xmlns:a="http://schemas.openxmlformats.org/drawingml/2006/main" prst="rect">
          <a:avLst/>
        </a:prstGeom>
        <a:solidFill xmlns:a="http://schemas.openxmlformats.org/drawingml/2006/main">
          <a:schemeClr val="bg1">
            <a:lumMod val="85000"/>
            <a:alpha val="50000"/>
          </a:schemeClr>
        </a:solidFill>
        <a:ln xmlns:a="http://schemas.openxmlformats.org/drawingml/2006/main" w="9525">
          <a:solidFill>
            <a:srgbClr val="000000"/>
          </a:solidFill>
          <a:miter lim="800000"/>
          <a:headEnd/>
          <a:tailEnd/>
        </a:ln>
      </cdr:spPr>
      <cdr:txBody>
        <a:bodyPr xmlns:a="http://schemas.openxmlformats.org/drawingml/2006/main"/>
        <a:lstStyle xmlns:a="http://schemas.openxmlformats.org/drawingml/2006/main">
          <a:lvl1pPr marL="0" indent="0">
            <a:defRPr sz="1100">
              <a:latin typeface="+mn-lt"/>
              <a:ea typeface="+mn-ea"/>
              <a:cs typeface="+mn-cs"/>
            </a:defRPr>
          </a:lvl1pPr>
          <a:lvl2pPr marL="457200" indent="0">
            <a:defRPr sz="1100">
              <a:latin typeface="+mn-lt"/>
              <a:ea typeface="+mn-ea"/>
              <a:cs typeface="+mn-cs"/>
            </a:defRPr>
          </a:lvl2pPr>
          <a:lvl3pPr marL="914400" indent="0">
            <a:defRPr sz="1100">
              <a:latin typeface="+mn-lt"/>
              <a:ea typeface="+mn-ea"/>
              <a:cs typeface="+mn-cs"/>
            </a:defRPr>
          </a:lvl3pPr>
          <a:lvl4pPr marL="1371600" indent="0">
            <a:defRPr sz="1100">
              <a:latin typeface="+mn-lt"/>
              <a:ea typeface="+mn-ea"/>
              <a:cs typeface="+mn-cs"/>
            </a:defRPr>
          </a:lvl4pPr>
          <a:lvl5pPr marL="1828800" indent="0">
            <a:defRPr sz="1100">
              <a:latin typeface="+mn-lt"/>
              <a:ea typeface="+mn-ea"/>
              <a:cs typeface="+mn-cs"/>
            </a:defRPr>
          </a:lvl5pPr>
          <a:lvl6pPr marL="2286000" indent="0">
            <a:defRPr sz="1100">
              <a:latin typeface="+mn-lt"/>
              <a:ea typeface="+mn-ea"/>
              <a:cs typeface="+mn-cs"/>
            </a:defRPr>
          </a:lvl6pPr>
          <a:lvl7pPr marL="2743200" indent="0">
            <a:defRPr sz="1100">
              <a:latin typeface="+mn-lt"/>
              <a:ea typeface="+mn-ea"/>
              <a:cs typeface="+mn-cs"/>
            </a:defRPr>
          </a:lvl7pPr>
          <a:lvl8pPr marL="3200400" indent="0">
            <a:defRPr sz="1100">
              <a:latin typeface="+mn-lt"/>
              <a:ea typeface="+mn-ea"/>
              <a:cs typeface="+mn-cs"/>
            </a:defRPr>
          </a:lvl8pPr>
          <a:lvl9pPr marL="3657600" indent="0">
            <a:defRPr sz="1100">
              <a:latin typeface="+mn-lt"/>
              <a:ea typeface="+mn-ea"/>
              <a:cs typeface="+mn-cs"/>
            </a:defRPr>
          </a:lvl9pPr>
        </a:lstStyle>
        <a:p xmlns:a="http://schemas.openxmlformats.org/drawingml/2006/main">
          <a:endParaRPr lang="cs-CZ"/>
        </a:p>
      </cdr:txBody>
    </cdr:sp>
  </cdr:relSizeAnchor>
  <cdr:relSizeAnchor xmlns:cdr="http://schemas.openxmlformats.org/drawingml/2006/chartDrawing">
    <cdr:from>
      <cdr:x>0.63258</cdr:x>
      <cdr:y>0.02388</cdr:y>
    </cdr:from>
    <cdr:to>
      <cdr:x>0.67548</cdr:x>
      <cdr:y>0.26285</cdr:y>
    </cdr:to>
    <cdr:sp macro="" textlink="">
      <cdr:nvSpPr>
        <cdr:cNvPr id="10" name="Text Box 3">
          <a:extLst xmlns:a="http://schemas.openxmlformats.org/drawingml/2006/main">
            <a:ext uri="{FF2B5EF4-FFF2-40B4-BE49-F238E27FC236}">
              <a16:creationId xmlns:a16="http://schemas.microsoft.com/office/drawing/2014/main" id="{24D21434-D9E3-42F2-821B-41B55D9A7E19}"/>
            </a:ext>
          </a:extLst>
        </cdr:cNvPr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 rot="10800000">
          <a:off x="7338894" y="108283"/>
          <a:ext cx="497674" cy="1083461"/>
        </a:xfrm>
        <a:prstGeom xmlns:a="http://schemas.openxmlformats.org/drawingml/2006/main" prst="rect">
          <a:avLst/>
        </a:prstGeom>
        <a:solidFill xmlns:a="http://schemas.openxmlformats.org/drawingml/2006/main">
          <a:schemeClr val="bg1">
            <a:lumMod val="85000"/>
          </a:schemeClr>
        </a:solidFill>
        <a:ln xmlns:a="http://schemas.openxmlformats.org/drawingml/2006/main" w="9525">
          <a:solidFill>
            <a:srgbClr val="000000"/>
          </a:solidFill>
          <a:miter lim="800000"/>
          <a:headEnd/>
          <a:tailEnd/>
        </a:ln>
      </cdr:spPr>
      <cdr:txBody>
        <a:bodyPr xmlns:a="http://schemas.openxmlformats.org/drawingml/2006/main" vert="horz" wrap="square" lIns="18288" tIns="0" rIns="18288" bIns="22860" anchor="ctr" upright="1">
          <a:noAutofit/>
        </a:bodyPr>
        <a:lstStyle xmlns:a="http://schemas.openxmlformats.org/drawingml/2006/main">
          <a:lvl1pPr marL="0" indent="0">
            <a:defRPr sz="1100">
              <a:latin typeface="+mn-lt"/>
              <a:ea typeface="+mn-ea"/>
              <a:cs typeface="+mn-cs"/>
            </a:defRPr>
          </a:lvl1pPr>
          <a:lvl2pPr marL="457200" indent="0">
            <a:defRPr sz="1100">
              <a:latin typeface="+mn-lt"/>
              <a:ea typeface="+mn-ea"/>
              <a:cs typeface="+mn-cs"/>
            </a:defRPr>
          </a:lvl2pPr>
          <a:lvl3pPr marL="914400" indent="0">
            <a:defRPr sz="1100">
              <a:latin typeface="+mn-lt"/>
              <a:ea typeface="+mn-ea"/>
              <a:cs typeface="+mn-cs"/>
            </a:defRPr>
          </a:lvl3pPr>
          <a:lvl4pPr marL="1371600" indent="0">
            <a:defRPr sz="1100">
              <a:latin typeface="+mn-lt"/>
              <a:ea typeface="+mn-ea"/>
              <a:cs typeface="+mn-cs"/>
            </a:defRPr>
          </a:lvl4pPr>
          <a:lvl5pPr marL="1828800" indent="0">
            <a:defRPr sz="1100">
              <a:latin typeface="+mn-lt"/>
              <a:ea typeface="+mn-ea"/>
              <a:cs typeface="+mn-cs"/>
            </a:defRPr>
          </a:lvl5pPr>
          <a:lvl6pPr marL="2286000" indent="0">
            <a:defRPr sz="1100">
              <a:latin typeface="+mn-lt"/>
              <a:ea typeface="+mn-ea"/>
              <a:cs typeface="+mn-cs"/>
            </a:defRPr>
          </a:lvl6pPr>
          <a:lvl7pPr marL="2743200" indent="0">
            <a:defRPr sz="1100">
              <a:latin typeface="+mn-lt"/>
              <a:ea typeface="+mn-ea"/>
              <a:cs typeface="+mn-cs"/>
            </a:defRPr>
          </a:lvl7pPr>
          <a:lvl8pPr marL="3200400" indent="0">
            <a:defRPr sz="1100">
              <a:latin typeface="+mn-lt"/>
              <a:ea typeface="+mn-ea"/>
              <a:cs typeface="+mn-cs"/>
            </a:defRPr>
          </a:lvl8pPr>
          <a:lvl9pPr marL="3657600" indent="0">
            <a:defRPr sz="1100">
              <a:latin typeface="+mn-lt"/>
              <a:ea typeface="+mn-ea"/>
              <a:cs typeface="+mn-cs"/>
            </a:defRPr>
          </a:lvl9pPr>
        </a:lstStyle>
        <a:p xmlns:a="http://schemas.openxmlformats.org/drawingml/2006/main">
          <a:pPr algn="ctr" rtl="0">
            <a:defRPr sz="1000"/>
          </a:pPr>
          <a:r>
            <a:rPr lang="cs-CZ" sz="800" b="1" i="0" u="none" strike="noStrike" baseline="0">
              <a:solidFill>
                <a:srgbClr val="000000"/>
              </a:solidFill>
              <a:latin typeface="Arial CE"/>
              <a:cs typeface="Arial CE"/>
            </a:rPr>
            <a:t>Revizní a čistící šachta </a:t>
          </a:r>
          <a:br>
            <a:rPr lang="cs-CZ" sz="800" b="1" i="0" u="none" strike="noStrike" baseline="0">
              <a:solidFill>
                <a:srgbClr val="000000"/>
              </a:solidFill>
              <a:latin typeface="Arial CE"/>
              <a:cs typeface="Arial CE"/>
            </a:rPr>
          </a:br>
          <a:r>
            <a:rPr lang="cs-CZ" sz="800" b="1" i="0" u="none" strike="noStrike" baseline="0">
              <a:solidFill>
                <a:srgbClr val="000000"/>
              </a:solidFill>
              <a:latin typeface="Arial CE"/>
              <a:cs typeface="Arial CE"/>
            </a:rPr>
            <a:t>DN 425, lomový bod drénu, staničení 47,7 m</a:t>
          </a:r>
        </a:p>
      </cdr:txBody>
    </cdr:sp>
  </cdr:relSizeAnchor>
  <cdr:relSizeAnchor xmlns:cdr="http://schemas.openxmlformats.org/drawingml/2006/chartDrawing">
    <cdr:from>
      <cdr:x>0.57815</cdr:x>
      <cdr:y>0.16807</cdr:y>
    </cdr:from>
    <cdr:to>
      <cdr:x>0.61948</cdr:x>
      <cdr:y>0.3208</cdr:y>
    </cdr:to>
    <cdr:sp macro="" textlink="">
      <cdr:nvSpPr>
        <cdr:cNvPr id="14" name="Text Box 3">
          <a:extLst xmlns:a="http://schemas.openxmlformats.org/drawingml/2006/main">
            <a:ext uri="{FF2B5EF4-FFF2-40B4-BE49-F238E27FC236}">
              <a16:creationId xmlns:a16="http://schemas.microsoft.com/office/drawing/2014/main" id="{24D21434-D9E3-42F2-821B-41B55D9A7E19}"/>
            </a:ext>
          </a:extLst>
        </cdr:cNvPr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6707403" y="762000"/>
          <a:ext cx="479460" cy="692460"/>
        </a:xfrm>
        <a:prstGeom xmlns:a="http://schemas.openxmlformats.org/drawingml/2006/main" prst="rect">
          <a:avLst/>
        </a:prstGeom>
        <a:solidFill xmlns:a="http://schemas.openxmlformats.org/drawingml/2006/main">
          <a:schemeClr val="bg1">
            <a:lumMod val="85000"/>
          </a:schemeClr>
        </a:solidFill>
        <a:ln xmlns:a="http://schemas.openxmlformats.org/drawingml/2006/main" w="9525">
          <a:solidFill>
            <a:srgbClr val="000000"/>
          </a:solidFill>
          <a:miter lim="800000"/>
          <a:headEnd/>
          <a:tailEnd/>
        </a:ln>
      </cdr:spPr>
      <cdr:txBody>
        <a:bodyPr xmlns:a="http://schemas.openxmlformats.org/drawingml/2006/main" vert="horz" wrap="square" lIns="18288" tIns="0" rIns="18288" bIns="22860" anchor="ctr" upright="1">
          <a:noAutofit/>
        </a:bodyPr>
        <a:lstStyle xmlns:a="http://schemas.openxmlformats.org/drawingml/2006/main">
          <a:lvl1pPr marL="0" indent="0">
            <a:defRPr sz="1100">
              <a:latin typeface="+mn-lt"/>
              <a:ea typeface="+mn-ea"/>
              <a:cs typeface="+mn-cs"/>
            </a:defRPr>
          </a:lvl1pPr>
          <a:lvl2pPr marL="457200" indent="0">
            <a:defRPr sz="1100">
              <a:latin typeface="+mn-lt"/>
              <a:ea typeface="+mn-ea"/>
              <a:cs typeface="+mn-cs"/>
            </a:defRPr>
          </a:lvl2pPr>
          <a:lvl3pPr marL="914400" indent="0">
            <a:defRPr sz="1100">
              <a:latin typeface="+mn-lt"/>
              <a:ea typeface="+mn-ea"/>
              <a:cs typeface="+mn-cs"/>
            </a:defRPr>
          </a:lvl3pPr>
          <a:lvl4pPr marL="1371600" indent="0">
            <a:defRPr sz="1100">
              <a:latin typeface="+mn-lt"/>
              <a:ea typeface="+mn-ea"/>
              <a:cs typeface="+mn-cs"/>
            </a:defRPr>
          </a:lvl4pPr>
          <a:lvl5pPr marL="1828800" indent="0">
            <a:defRPr sz="1100">
              <a:latin typeface="+mn-lt"/>
              <a:ea typeface="+mn-ea"/>
              <a:cs typeface="+mn-cs"/>
            </a:defRPr>
          </a:lvl5pPr>
          <a:lvl6pPr marL="2286000" indent="0">
            <a:defRPr sz="1100">
              <a:latin typeface="+mn-lt"/>
              <a:ea typeface="+mn-ea"/>
              <a:cs typeface="+mn-cs"/>
            </a:defRPr>
          </a:lvl6pPr>
          <a:lvl7pPr marL="2743200" indent="0">
            <a:defRPr sz="1100">
              <a:latin typeface="+mn-lt"/>
              <a:ea typeface="+mn-ea"/>
              <a:cs typeface="+mn-cs"/>
            </a:defRPr>
          </a:lvl7pPr>
          <a:lvl8pPr marL="3200400" indent="0">
            <a:defRPr sz="1100">
              <a:latin typeface="+mn-lt"/>
              <a:ea typeface="+mn-ea"/>
              <a:cs typeface="+mn-cs"/>
            </a:defRPr>
          </a:lvl8pPr>
          <a:lvl9pPr marL="3657600" indent="0">
            <a:defRPr sz="1100">
              <a:latin typeface="+mn-lt"/>
              <a:ea typeface="+mn-ea"/>
              <a:cs typeface="+mn-cs"/>
            </a:defRPr>
          </a:lvl9pPr>
        </a:lstStyle>
        <a:p xmlns:a="http://schemas.openxmlformats.org/drawingml/2006/main">
          <a:pPr algn="ctr" rtl="0">
            <a:defRPr sz="1000"/>
          </a:pPr>
          <a:r>
            <a:rPr lang="cs-CZ" sz="800" b="1" i="0" u="none" strike="noStrike" baseline="0">
              <a:solidFill>
                <a:srgbClr val="000000"/>
              </a:solidFill>
              <a:latin typeface="Arial CE"/>
              <a:cs typeface="Arial CE"/>
            </a:rPr>
            <a:t>Lomový bod drénu, staničení 41,9 m</a:t>
          </a:r>
        </a:p>
      </cdr:txBody>
    </cdr:sp>
  </cdr:relSizeAnchor>
  <cdr:relSizeAnchor xmlns:cdr="http://schemas.openxmlformats.org/drawingml/2006/chartDrawing">
    <cdr:from>
      <cdr:x>0.33267</cdr:x>
      <cdr:y>0.28824</cdr:y>
    </cdr:from>
    <cdr:to>
      <cdr:x>0.4391</cdr:x>
      <cdr:y>0.34576</cdr:y>
    </cdr:to>
    <cdr:sp macro="" textlink="">
      <cdr:nvSpPr>
        <cdr:cNvPr id="15" name="Text Box 3">
          <a:extLst xmlns:a="http://schemas.openxmlformats.org/drawingml/2006/main">
            <a:ext uri="{FF2B5EF4-FFF2-40B4-BE49-F238E27FC236}">
              <a16:creationId xmlns:a16="http://schemas.microsoft.com/office/drawing/2014/main" id="{464681FF-070A-43FB-906E-36B0D18B7B2E}"/>
            </a:ext>
          </a:extLst>
        </cdr:cNvPr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 rot="5400000">
          <a:off x="4346410" y="819880"/>
          <a:ext cx="260790" cy="1234742"/>
        </a:xfrm>
        <a:prstGeom xmlns:a="http://schemas.openxmlformats.org/drawingml/2006/main" prst="rect">
          <a:avLst/>
        </a:prstGeom>
        <a:solidFill xmlns:a="http://schemas.openxmlformats.org/drawingml/2006/main">
          <a:schemeClr val="bg1">
            <a:lumMod val="85000"/>
          </a:schemeClr>
        </a:solidFill>
        <a:ln xmlns:a="http://schemas.openxmlformats.org/drawingml/2006/main" w="9525">
          <a:solidFill>
            <a:srgbClr val="000000"/>
          </a:solidFill>
          <a:miter lim="800000"/>
          <a:headEnd/>
          <a:tailEnd/>
        </a:ln>
      </cdr:spPr>
      <cdr:txBody>
        <a:bodyPr xmlns:a="http://schemas.openxmlformats.org/drawingml/2006/main" vert="horz" wrap="square" lIns="18288" tIns="0" rIns="18288" bIns="22860" anchor="ctr" upright="1">
          <a:noAutofit/>
        </a:bodyPr>
        <a:lstStyle xmlns:a="http://schemas.openxmlformats.org/drawingml/2006/main">
          <a:lvl1pPr marL="0" indent="0">
            <a:defRPr sz="1100">
              <a:latin typeface="+mn-lt"/>
              <a:ea typeface="+mn-ea"/>
              <a:cs typeface="+mn-cs"/>
            </a:defRPr>
          </a:lvl1pPr>
          <a:lvl2pPr marL="457200" indent="0">
            <a:defRPr sz="1100">
              <a:latin typeface="+mn-lt"/>
              <a:ea typeface="+mn-ea"/>
              <a:cs typeface="+mn-cs"/>
            </a:defRPr>
          </a:lvl2pPr>
          <a:lvl3pPr marL="914400" indent="0">
            <a:defRPr sz="1100">
              <a:latin typeface="+mn-lt"/>
              <a:ea typeface="+mn-ea"/>
              <a:cs typeface="+mn-cs"/>
            </a:defRPr>
          </a:lvl3pPr>
          <a:lvl4pPr marL="1371600" indent="0">
            <a:defRPr sz="1100">
              <a:latin typeface="+mn-lt"/>
              <a:ea typeface="+mn-ea"/>
              <a:cs typeface="+mn-cs"/>
            </a:defRPr>
          </a:lvl4pPr>
          <a:lvl5pPr marL="1828800" indent="0">
            <a:defRPr sz="1100">
              <a:latin typeface="+mn-lt"/>
              <a:ea typeface="+mn-ea"/>
              <a:cs typeface="+mn-cs"/>
            </a:defRPr>
          </a:lvl5pPr>
          <a:lvl6pPr marL="2286000" indent="0">
            <a:defRPr sz="1100">
              <a:latin typeface="+mn-lt"/>
              <a:ea typeface="+mn-ea"/>
              <a:cs typeface="+mn-cs"/>
            </a:defRPr>
          </a:lvl6pPr>
          <a:lvl7pPr marL="2743200" indent="0">
            <a:defRPr sz="1100">
              <a:latin typeface="+mn-lt"/>
              <a:ea typeface="+mn-ea"/>
              <a:cs typeface="+mn-cs"/>
            </a:defRPr>
          </a:lvl7pPr>
          <a:lvl8pPr marL="3200400" indent="0">
            <a:defRPr sz="1100">
              <a:latin typeface="+mn-lt"/>
              <a:ea typeface="+mn-ea"/>
              <a:cs typeface="+mn-cs"/>
            </a:defRPr>
          </a:lvl8pPr>
          <a:lvl9pPr marL="3657600" indent="0">
            <a:defRPr sz="1100">
              <a:latin typeface="+mn-lt"/>
              <a:ea typeface="+mn-ea"/>
              <a:cs typeface="+mn-cs"/>
            </a:defRPr>
          </a:lvl9pPr>
        </a:lstStyle>
        <a:p xmlns:a="http://schemas.openxmlformats.org/drawingml/2006/main">
          <a:pPr algn="ctr" rtl="0">
            <a:defRPr sz="1000"/>
          </a:pPr>
          <a:r>
            <a:rPr lang="cs-CZ" sz="800" b="1" i="0" u="none" strike="noStrike" baseline="0">
              <a:solidFill>
                <a:srgbClr val="000000"/>
              </a:solidFill>
              <a:latin typeface="Arial CE"/>
              <a:cs typeface="Arial CE"/>
            </a:rPr>
            <a:t>Dešťová vpusť DN 425, staničení 23,6 m</a:t>
          </a:r>
        </a:p>
      </cdr:txBody>
    </cdr:sp>
  </cdr:relSizeAnchor>
  <cdr:relSizeAnchor xmlns:cdr="http://schemas.openxmlformats.org/drawingml/2006/chartDrawing">
    <cdr:from>
      <cdr:x>0.07588</cdr:x>
      <cdr:y>0.26694</cdr:y>
    </cdr:from>
    <cdr:to>
      <cdr:x>0.11867</cdr:x>
      <cdr:y>0.50334</cdr:y>
    </cdr:to>
    <cdr:sp macro="" textlink="">
      <cdr:nvSpPr>
        <cdr:cNvPr id="16" name="Text Box 3">
          <a:extLst xmlns:a="http://schemas.openxmlformats.org/drawingml/2006/main">
            <a:ext uri="{FF2B5EF4-FFF2-40B4-BE49-F238E27FC236}">
              <a16:creationId xmlns:a16="http://schemas.microsoft.com/office/drawing/2014/main" id="{1B225D1D-82A3-4C81-80F7-DF9CE0F05956}"/>
            </a:ext>
          </a:extLst>
        </cdr:cNvPr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880372" y="1210283"/>
          <a:ext cx="496426" cy="1071814"/>
        </a:xfrm>
        <a:prstGeom xmlns:a="http://schemas.openxmlformats.org/drawingml/2006/main" prst="rect">
          <a:avLst/>
        </a:prstGeom>
        <a:solidFill xmlns:a="http://schemas.openxmlformats.org/drawingml/2006/main">
          <a:schemeClr val="bg1">
            <a:lumMod val="85000"/>
          </a:schemeClr>
        </a:solidFill>
        <a:ln xmlns:a="http://schemas.openxmlformats.org/drawingml/2006/main" w="9525">
          <a:solidFill>
            <a:srgbClr val="000000"/>
          </a:solidFill>
          <a:miter lim="800000"/>
          <a:headEnd/>
          <a:tailEnd/>
        </a:ln>
      </cdr:spPr>
      <cdr:txBody>
        <a:bodyPr xmlns:a="http://schemas.openxmlformats.org/drawingml/2006/main" vert="horz" wrap="square" lIns="18288" tIns="0" rIns="18288" bIns="22860" anchor="ctr" upright="1">
          <a:noAutofit/>
        </a:bodyPr>
        <a:lstStyle xmlns:a="http://schemas.openxmlformats.org/drawingml/2006/main">
          <a:lvl1pPr marL="0" indent="0">
            <a:defRPr sz="1100">
              <a:latin typeface="+mn-lt"/>
              <a:ea typeface="+mn-ea"/>
              <a:cs typeface="+mn-cs"/>
            </a:defRPr>
          </a:lvl1pPr>
          <a:lvl2pPr marL="457200" indent="0">
            <a:defRPr sz="1100">
              <a:latin typeface="+mn-lt"/>
              <a:ea typeface="+mn-ea"/>
              <a:cs typeface="+mn-cs"/>
            </a:defRPr>
          </a:lvl2pPr>
          <a:lvl3pPr marL="914400" indent="0">
            <a:defRPr sz="1100">
              <a:latin typeface="+mn-lt"/>
              <a:ea typeface="+mn-ea"/>
              <a:cs typeface="+mn-cs"/>
            </a:defRPr>
          </a:lvl3pPr>
          <a:lvl4pPr marL="1371600" indent="0">
            <a:defRPr sz="1100">
              <a:latin typeface="+mn-lt"/>
              <a:ea typeface="+mn-ea"/>
              <a:cs typeface="+mn-cs"/>
            </a:defRPr>
          </a:lvl4pPr>
          <a:lvl5pPr marL="1828800" indent="0">
            <a:defRPr sz="1100">
              <a:latin typeface="+mn-lt"/>
              <a:ea typeface="+mn-ea"/>
              <a:cs typeface="+mn-cs"/>
            </a:defRPr>
          </a:lvl5pPr>
          <a:lvl6pPr marL="2286000" indent="0">
            <a:defRPr sz="1100">
              <a:latin typeface="+mn-lt"/>
              <a:ea typeface="+mn-ea"/>
              <a:cs typeface="+mn-cs"/>
            </a:defRPr>
          </a:lvl6pPr>
          <a:lvl7pPr marL="2743200" indent="0">
            <a:defRPr sz="1100">
              <a:latin typeface="+mn-lt"/>
              <a:ea typeface="+mn-ea"/>
              <a:cs typeface="+mn-cs"/>
            </a:defRPr>
          </a:lvl7pPr>
          <a:lvl8pPr marL="3200400" indent="0">
            <a:defRPr sz="1100">
              <a:latin typeface="+mn-lt"/>
              <a:ea typeface="+mn-ea"/>
              <a:cs typeface="+mn-cs"/>
            </a:defRPr>
          </a:lvl8pPr>
          <a:lvl9pPr marL="3657600" indent="0">
            <a:defRPr sz="1100">
              <a:latin typeface="+mn-lt"/>
              <a:ea typeface="+mn-ea"/>
              <a:cs typeface="+mn-cs"/>
            </a:defRPr>
          </a:lvl9pPr>
        </a:lstStyle>
        <a:p xmlns:a="http://schemas.openxmlformats.org/drawingml/2006/main">
          <a:pPr algn="ctr" rtl="0">
            <a:defRPr sz="1000"/>
          </a:pPr>
          <a:r>
            <a:rPr lang="cs-CZ" sz="800" b="1" i="0" u="none" strike="noStrike" baseline="0">
              <a:solidFill>
                <a:srgbClr val="000000"/>
              </a:solidFill>
              <a:latin typeface="Arial CE"/>
              <a:cs typeface="Arial CE"/>
            </a:rPr>
            <a:t>Revizní a čistící šachta </a:t>
          </a:r>
          <a:br>
            <a:rPr lang="cs-CZ" sz="800" b="1" i="0" u="none" strike="noStrike" baseline="0">
              <a:solidFill>
                <a:srgbClr val="000000"/>
              </a:solidFill>
              <a:latin typeface="Arial CE"/>
              <a:cs typeface="Arial CE"/>
            </a:rPr>
          </a:br>
          <a:r>
            <a:rPr lang="cs-CZ" sz="800" b="1" i="0" u="none" strike="noStrike" baseline="0">
              <a:solidFill>
                <a:srgbClr val="000000"/>
              </a:solidFill>
              <a:latin typeface="Arial CE"/>
              <a:cs typeface="Arial CE"/>
            </a:rPr>
            <a:t>DN 425, připojení sběrného drénu, staničení 0,0 m</a:t>
          </a:r>
        </a:p>
      </cdr:txBody>
    </cdr:sp>
  </cdr:relSizeAnchor>
  <cdr:relSizeAnchor xmlns:cdr="http://schemas.openxmlformats.org/drawingml/2006/chartDrawing">
    <cdr:from>
      <cdr:x>0.6051</cdr:x>
      <cdr:y>0.44338</cdr:y>
    </cdr:from>
    <cdr:to>
      <cdr:x>0.64115</cdr:x>
      <cdr:y>0.48453</cdr:y>
    </cdr:to>
    <cdr:sp macro="" textlink="">
      <cdr:nvSpPr>
        <cdr:cNvPr id="18" name="Text Box 3">
          <a:extLst xmlns:a="http://schemas.openxmlformats.org/drawingml/2006/main">
            <a:ext uri="{FF2B5EF4-FFF2-40B4-BE49-F238E27FC236}">
              <a16:creationId xmlns:a16="http://schemas.microsoft.com/office/drawing/2014/main" id="{1443E561-3E9E-4CB6-A982-5A2EF92238DF}"/>
            </a:ext>
          </a:extLst>
        </cdr:cNvPr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 rot="5400000">
          <a:off x="7135901" y="1894403"/>
          <a:ext cx="186582" cy="418232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9525">
          <a:noFill/>
          <a:miter lim="800000"/>
          <a:headEnd/>
          <a:tailEnd/>
        </a:ln>
      </cdr:spPr>
      <cdr:txBody>
        <a:bodyPr xmlns:a="http://schemas.openxmlformats.org/drawingml/2006/main" rot="-1260000" vert="horz" wrap="square" lIns="18288" tIns="0" rIns="18288" bIns="22860" anchor="ctr" upright="1">
          <a:noAutofit/>
        </a:bodyPr>
        <a:lstStyle xmlns:a="http://schemas.openxmlformats.org/drawingml/2006/main">
          <a:lvl1pPr marL="0" indent="0">
            <a:defRPr sz="1100">
              <a:latin typeface="+mn-lt"/>
              <a:ea typeface="+mn-ea"/>
              <a:cs typeface="+mn-cs"/>
            </a:defRPr>
          </a:lvl1pPr>
          <a:lvl2pPr marL="457200" indent="0">
            <a:defRPr sz="1100">
              <a:latin typeface="+mn-lt"/>
              <a:ea typeface="+mn-ea"/>
              <a:cs typeface="+mn-cs"/>
            </a:defRPr>
          </a:lvl2pPr>
          <a:lvl3pPr marL="914400" indent="0">
            <a:defRPr sz="1100">
              <a:latin typeface="+mn-lt"/>
              <a:ea typeface="+mn-ea"/>
              <a:cs typeface="+mn-cs"/>
            </a:defRPr>
          </a:lvl3pPr>
          <a:lvl4pPr marL="1371600" indent="0">
            <a:defRPr sz="1100">
              <a:latin typeface="+mn-lt"/>
              <a:ea typeface="+mn-ea"/>
              <a:cs typeface="+mn-cs"/>
            </a:defRPr>
          </a:lvl4pPr>
          <a:lvl5pPr marL="1828800" indent="0">
            <a:defRPr sz="1100">
              <a:latin typeface="+mn-lt"/>
              <a:ea typeface="+mn-ea"/>
              <a:cs typeface="+mn-cs"/>
            </a:defRPr>
          </a:lvl5pPr>
          <a:lvl6pPr marL="2286000" indent="0">
            <a:defRPr sz="1100">
              <a:latin typeface="+mn-lt"/>
              <a:ea typeface="+mn-ea"/>
              <a:cs typeface="+mn-cs"/>
            </a:defRPr>
          </a:lvl6pPr>
          <a:lvl7pPr marL="2743200" indent="0">
            <a:defRPr sz="1100">
              <a:latin typeface="+mn-lt"/>
              <a:ea typeface="+mn-ea"/>
              <a:cs typeface="+mn-cs"/>
            </a:defRPr>
          </a:lvl7pPr>
          <a:lvl8pPr marL="3200400" indent="0">
            <a:defRPr sz="1100">
              <a:latin typeface="+mn-lt"/>
              <a:ea typeface="+mn-ea"/>
              <a:cs typeface="+mn-cs"/>
            </a:defRPr>
          </a:lvl8pPr>
          <a:lvl9pPr marL="3657600" indent="0">
            <a:defRPr sz="1100">
              <a:latin typeface="+mn-lt"/>
              <a:ea typeface="+mn-ea"/>
              <a:cs typeface="+mn-cs"/>
            </a:defRPr>
          </a:lvl9pPr>
        </a:lstStyle>
        <a:p xmlns:a="http://schemas.openxmlformats.org/drawingml/2006/main">
          <a:pPr algn="l" rtl="0">
            <a:defRPr sz="1000"/>
          </a:pPr>
          <a:r>
            <a:rPr lang="cs-CZ" sz="800" b="1" i="1" u="none" strike="noStrike" baseline="0">
              <a:solidFill>
                <a:srgbClr val="000000"/>
              </a:solidFill>
              <a:latin typeface="Arial CE"/>
              <a:cs typeface="Arial CE"/>
            </a:rPr>
            <a:t>protlak</a:t>
          </a:r>
        </a:p>
      </cdr:txBody>
    </cdr:sp>
  </cdr:relSizeAnchor>
  <cdr:relSizeAnchor xmlns:cdr="http://schemas.openxmlformats.org/drawingml/2006/chartDrawing">
    <cdr:from>
      <cdr:x>0.38025</cdr:x>
      <cdr:y>0.49137</cdr:y>
    </cdr:from>
    <cdr:to>
      <cdr:x>0.38459</cdr:x>
      <cdr:y>0.58613</cdr:y>
    </cdr:to>
    <cdr:sp macro="" textlink="">
      <cdr:nvSpPr>
        <cdr:cNvPr id="19" name="Rectangle 1">
          <a:extLst xmlns:a="http://schemas.openxmlformats.org/drawingml/2006/main">
            <a:ext uri="{FF2B5EF4-FFF2-40B4-BE49-F238E27FC236}">
              <a16:creationId xmlns:a16="http://schemas.microsoft.com/office/drawing/2014/main" id="{37D9A464-ADD0-49BB-9C32-CAFAD7777ADA}"/>
            </a:ext>
          </a:extLst>
        </cdr:cNvPr>
        <cdr:cNvSpPr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4411451" y="2227510"/>
          <a:ext cx="50351" cy="429573"/>
        </a:xfrm>
        <a:prstGeom xmlns:a="http://schemas.openxmlformats.org/drawingml/2006/main" prst="rect">
          <a:avLst/>
        </a:prstGeom>
        <a:solidFill xmlns:a="http://schemas.openxmlformats.org/drawingml/2006/main">
          <a:schemeClr val="bg1">
            <a:lumMod val="85000"/>
            <a:alpha val="50000"/>
          </a:schemeClr>
        </a:solidFill>
        <a:ln xmlns:a="http://schemas.openxmlformats.org/drawingml/2006/main" w="9525">
          <a:solidFill>
            <a:srgbClr val="000000"/>
          </a:solidFill>
          <a:miter lim="800000"/>
          <a:headEnd/>
          <a:tailEnd/>
        </a:ln>
      </cdr:spPr>
      <cdr:txBody>
        <a:bodyPr xmlns:a="http://schemas.openxmlformats.org/drawingml/2006/main"/>
        <a:lstStyle xmlns:a="http://schemas.openxmlformats.org/drawingml/2006/main">
          <a:lvl1pPr marL="0" indent="0">
            <a:defRPr sz="1100">
              <a:latin typeface="+mn-lt"/>
              <a:ea typeface="+mn-ea"/>
              <a:cs typeface="+mn-cs"/>
            </a:defRPr>
          </a:lvl1pPr>
          <a:lvl2pPr marL="457200" indent="0">
            <a:defRPr sz="1100">
              <a:latin typeface="+mn-lt"/>
              <a:ea typeface="+mn-ea"/>
              <a:cs typeface="+mn-cs"/>
            </a:defRPr>
          </a:lvl2pPr>
          <a:lvl3pPr marL="914400" indent="0">
            <a:defRPr sz="1100">
              <a:latin typeface="+mn-lt"/>
              <a:ea typeface="+mn-ea"/>
              <a:cs typeface="+mn-cs"/>
            </a:defRPr>
          </a:lvl3pPr>
          <a:lvl4pPr marL="1371600" indent="0">
            <a:defRPr sz="1100">
              <a:latin typeface="+mn-lt"/>
              <a:ea typeface="+mn-ea"/>
              <a:cs typeface="+mn-cs"/>
            </a:defRPr>
          </a:lvl4pPr>
          <a:lvl5pPr marL="1828800" indent="0">
            <a:defRPr sz="1100">
              <a:latin typeface="+mn-lt"/>
              <a:ea typeface="+mn-ea"/>
              <a:cs typeface="+mn-cs"/>
            </a:defRPr>
          </a:lvl5pPr>
          <a:lvl6pPr marL="2286000" indent="0">
            <a:defRPr sz="1100">
              <a:latin typeface="+mn-lt"/>
              <a:ea typeface="+mn-ea"/>
              <a:cs typeface="+mn-cs"/>
            </a:defRPr>
          </a:lvl6pPr>
          <a:lvl7pPr marL="2743200" indent="0">
            <a:defRPr sz="1100">
              <a:latin typeface="+mn-lt"/>
              <a:ea typeface="+mn-ea"/>
              <a:cs typeface="+mn-cs"/>
            </a:defRPr>
          </a:lvl7pPr>
          <a:lvl8pPr marL="3200400" indent="0">
            <a:defRPr sz="1100">
              <a:latin typeface="+mn-lt"/>
              <a:ea typeface="+mn-ea"/>
              <a:cs typeface="+mn-cs"/>
            </a:defRPr>
          </a:lvl8pPr>
          <a:lvl9pPr marL="3657600" indent="0">
            <a:defRPr sz="1100">
              <a:latin typeface="+mn-lt"/>
              <a:ea typeface="+mn-ea"/>
              <a:cs typeface="+mn-cs"/>
            </a:defRPr>
          </a:lvl9pPr>
        </a:lstStyle>
        <a:p xmlns:a="http://schemas.openxmlformats.org/drawingml/2006/main">
          <a:endParaRPr lang="cs-CZ"/>
        </a:p>
      </cdr:txBody>
    </cdr:sp>
  </cdr:relSizeAnchor>
  <cdr:relSizeAnchor xmlns:cdr="http://schemas.openxmlformats.org/drawingml/2006/chartDrawing">
    <cdr:from>
      <cdr:x>0.64993</cdr:x>
      <cdr:y>0.31619</cdr:y>
    </cdr:from>
    <cdr:to>
      <cdr:x>0.6543</cdr:x>
      <cdr:y>0.49831</cdr:y>
    </cdr:to>
    <cdr:sp macro="" textlink="">
      <cdr:nvSpPr>
        <cdr:cNvPr id="20" name="Rectangle 1">
          <a:extLst xmlns:a="http://schemas.openxmlformats.org/drawingml/2006/main">
            <a:ext uri="{FF2B5EF4-FFF2-40B4-BE49-F238E27FC236}">
              <a16:creationId xmlns:a16="http://schemas.microsoft.com/office/drawing/2014/main" id="{3B9F3A9D-117D-472A-AF5B-65D0DD454E4A}"/>
            </a:ext>
          </a:extLst>
        </cdr:cNvPr>
        <cdr:cNvSpPr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7540100" y="1433370"/>
          <a:ext cx="50698" cy="825598"/>
        </a:xfrm>
        <a:prstGeom xmlns:a="http://schemas.openxmlformats.org/drawingml/2006/main" prst="rect">
          <a:avLst/>
        </a:prstGeom>
        <a:solidFill xmlns:a="http://schemas.openxmlformats.org/drawingml/2006/main">
          <a:schemeClr val="bg1">
            <a:lumMod val="85000"/>
            <a:alpha val="50000"/>
          </a:schemeClr>
        </a:solidFill>
        <a:ln xmlns:a="http://schemas.openxmlformats.org/drawingml/2006/main" w="9525">
          <a:solidFill>
            <a:srgbClr val="000000"/>
          </a:solidFill>
          <a:miter lim="800000"/>
          <a:headEnd/>
          <a:tailEnd/>
        </a:ln>
      </cdr:spPr>
      <cdr:txBody>
        <a:bodyPr xmlns:a="http://schemas.openxmlformats.org/drawingml/2006/main"/>
        <a:lstStyle xmlns:a="http://schemas.openxmlformats.org/drawingml/2006/main">
          <a:lvl1pPr marL="0" indent="0">
            <a:defRPr sz="1100">
              <a:latin typeface="+mn-lt"/>
              <a:ea typeface="+mn-ea"/>
              <a:cs typeface="+mn-cs"/>
            </a:defRPr>
          </a:lvl1pPr>
          <a:lvl2pPr marL="457200" indent="0">
            <a:defRPr sz="1100">
              <a:latin typeface="+mn-lt"/>
              <a:ea typeface="+mn-ea"/>
              <a:cs typeface="+mn-cs"/>
            </a:defRPr>
          </a:lvl2pPr>
          <a:lvl3pPr marL="914400" indent="0">
            <a:defRPr sz="1100">
              <a:latin typeface="+mn-lt"/>
              <a:ea typeface="+mn-ea"/>
              <a:cs typeface="+mn-cs"/>
            </a:defRPr>
          </a:lvl3pPr>
          <a:lvl4pPr marL="1371600" indent="0">
            <a:defRPr sz="1100">
              <a:latin typeface="+mn-lt"/>
              <a:ea typeface="+mn-ea"/>
              <a:cs typeface="+mn-cs"/>
            </a:defRPr>
          </a:lvl4pPr>
          <a:lvl5pPr marL="1828800" indent="0">
            <a:defRPr sz="1100">
              <a:latin typeface="+mn-lt"/>
              <a:ea typeface="+mn-ea"/>
              <a:cs typeface="+mn-cs"/>
            </a:defRPr>
          </a:lvl5pPr>
          <a:lvl6pPr marL="2286000" indent="0">
            <a:defRPr sz="1100">
              <a:latin typeface="+mn-lt"/>
              <a:ea typeface="+mn-ea"/>
              <a:cs typeface="+mn-cs"/>
            </a:defRPr>
          </a:lvl6pPr>
          <a:lvl7pPr marL="2743200" indent="0">
            <a:defRPr sz="1100">
              <a:latin typeface="+mn-lt"/>
              <a:ea typeface="+mn-ea"/>
              <a:cs typeface="+mn-cs"/>
            </a:defRPr>
          </a:lvl7pPr>
          <a:lvl8pPr marL="3200400" indent="0">
            <a:defRPr sz="1100">
              <a:latin typeface="+mn-lt"/>
              <a:ea typeface="+mn-ea"/>
              <a:cs typeface="+mn-cs"/>
            </a:defRPr>
          </a:lvl8pPr>
          <a:lvl9pPr marL="3657600" indent="0">
            <a:defRPr sz="1100">
              <a:latin typeface="+mn-lt"/>
              <a:ea typeface="+mn-ea"/>
              <a:cs typeface="+mn-cs"/>
            </a:defRPr>
          </a:lvl9pPr>
        </a:lstStyle>
        <a:p xmlns:a="http://schemas.openxmlformats.org/drawingml/2006/main">
          <a:endParaRPr lang="cs-CZ"/>
        </a:p>
      </cdr:txBody>
    </cdr:sp>
  </cdr:relSizeAnchor>
  <cdr:relSizeAnchor xmlns:cdr="http://schemas.openxmlformats.org/drawingml/2006/chartDrawing">
    <cdr:from>
      <cdr:x>0.52671</cdr:x>
      <cdr:y>0.17957</cdr:y>
    </cdr:from>
    <cdr:to>
      <cdr:x>0.57489</cdr:x>
      <cdr:y>0.32843</cdr:y>
    </cdr:to>
    <cdr:sp macro="" textlink="">
      <cdr:nvSpPr>
        <cdr:cNvPr id="17" name="Text Box 3">
          <a:extLst xmlns:a="http://schemas.openxmlformats.org/drawingml/2006/main">
            <a:ext uri="{FF2B5EF4-FFF2-40B4-BE49-F238E27FC236}">
              <a16:creationId xmlns:a16="http://schemas.microsoft.com/office/drawing/2014/main" id="{117C0AA9-D2B3-4C31-B502-16491ABF85D5}"/>
            </a:ext>
          </a:extLst>
        </cdr:cNvPr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 rot="10800000">
          <a:off x="6110624" y="814135"/>
          <a:ext cx="558881" cy="674945"/>
        </a:xfrm>
        <a:prstGeom xmlns:a="http://schemas.openxmlformats.org/drawingml/2006/main" prst="rect">
          <a:avLst/>
        </a:prstGeom>
        <a:solidFill xmlns:a="http://schemas.openxmlformats.org/drawingml/2006/main">
          <a:schemeClr val="bg1">
            <a:lumMod val="85000"/>
          </a:schemeClr>
        </a:solidFill>
        <a:ln xmlns:a="http://schemas.openxmlformats.org/drawingml/2006/main" w="9525">
          <a:solidFill>
            <a:srgbClr val="000000"/>
          </a:solidFill>
          <a:miter lim="800000"/>
          <a:headEnd/>
          <a:tailEnd/>
        </a:ln>
      </cdr:spPr>
      <cdr:txBody>
        <a:bodyPr xmlns:a="http://schemas.openxmlformats.org/drawingml/2006/main" vert="horz" wrap="square" lIns="18288" tIns="0" rIns="18288" bIns="22860" anchor="ctr" upright="1">
          <a:noAutofit/>
        </a:bodyPr>
        <a:lstStyle xmlns:a="http://schemas.openxmlformats.org/drawingml/2006/main">
          <a:lvl1pPr marL="0" indent="0">
            <a:defRPr sz="1100">
              <a:latin typeface="+mn-lt"/>
              <a:ea typeface="+mn-ea"/>
              <a:cs typeface="+mn-cs"/>
            </a:defRPr>
          </a:lvl1pPr>
          <a:lvl2pPr marL="457200" indent="0">
            <a:defRPr sz="1100">
              <a:latin typeface="+mn-lt"/>
              <a:ea typeface="+mn-ea"/>
              <a:cs typeface="+mn-cs"/>
            </a:defRPr>
          </a:lvl2pPr>
          <a:lvl3pPr marL="914400" indent="0">
            <a:defRPr sz="1100">
              <a:latin typeface="+mn-lt"/>
              <a:ea typeface="+mn-ea"/>
              <a:cs typeface="+mn-cs"/>
            </a:defRPr>
          </a:lvl3pPr>
          <a:lvl4pPr marL="1371600" indent="0">
            <a:defRPr sz="1100">
              <a:latin typeface="+mn-lt"/>
              <a:ea typeface="+mn-ea"/>
              <a:cs typeface="+mn-cs"/>
            </a:defRPr>
          </a:lvl4pPr>
          <a:lvl5pPr marL="1828800" indent="0">
            <a:defRPr sz="1100">
              <a:latin typeface="+mn-lt"/>
              <a:ea typeface="+mn-ea"/>
              <a:cs typeface="+mn-cs"/>
            </a:defRPr>
          </a:lvl5pPr>
          <a:lvl6pPr marL="2286000" indent="0">
            <a:defRPr sz="1100">
              <a:latin typeface="+mn-lt"/>
              <a:ea typeface="+mn-ea"/>
              <a:cs typeface="+mn-cs"/>
            </a:defRPr>
          </a:lvl6pPr>
          <a:lvl7pPr marL="2743200" indent="0">
            <a:defRPr sz="1100">
              <a:latin typeface="+mn-lt"/>
              <a:ea typeface="+mn-ea"/>
              <a:cs typeface="+mn-cs"/>
            </a:defRPr>
          </a:lvl7pPr>
          <a:lvl8pPr marL="3200400" indent="0">
            <a:defRPr sz="1100">
              <a:latin typeface="+mn-lt"/>
              <a:ea typeface="+mn-ea"/>
              <a:cs typeface="+mn-cs"/>
            </a:defRPr>
          </a:lvl8pPr>
          <a:lvl9pPr marL="3657600" indent="0">
            <a:defRPr sz="1100">
              <a:latin typeface="+mn-lt"/>
              <a:ea typeface="+mn-ea"/>
              <a:cs typeface="+mn-cs"/>
            </a:defRPr>
          </a:lvl9pPr>
        </a:lstStyle>
        <a:p xmlns:a="http://schemas.openxmlformats.org/drawingml/2006/main">
          <a:pPr algn="ctr" rtl="0">
            <a:defRPr sz="1000"/>
          </a:pPr>
          <a:r>
            <a:rPr lang="cs-CZ" sz="800" b="1" i="0" u="none" strike="noStrike" baseline="0">
              <a:solidFill>
                <a:srgbClr val="000000"/>
              </a:solidFill>
              <a:latin typeface="Arial CE"/>
              <a:cs typeface="Arial CE"/>
            </a:rPr>
            <a:t>Lomový bod vodovodu,</a:t>
          </a:r>
        </a:p>
        <a:p xmlns:a="http://schemas.openxmlformats.org/drawingml/2006/main">
          <a:pPr algn="ctr" rtl="0">
            <a:defRPr sz="1000"/>
          </a:pPr>
          <a:r>
            <a:rPr lang="cs-CZ" sz="800" b="1" i="0" u="none" strike="noStrike" baseline="0">
              <a:solidFill>
                <a:srgbClr val="000000"/>
              </a:solidFill>
              <a:latin typeface="Arial CE"/>
              <a:cs typeface="Arial CE"/>
            </a:rPr>
            <a:t>staničení 40,3 m</a:t>
          </a:r>
        </a:p>
      </cdr:txBody>
    </cdr:sp>
  </cdr:relSizeAnchor>
</c:userShapes>
</file>

<file path=word/drawings/drawing9.xml><?xml version="1.0" encoding="utf-8"?>
<c:userShapes xmlns:c="http://schemas.openxmlformats.org/drawingml/2006/chart">
  <cdr:relSizeAnchor xmlns:cdr="http://schemas.openxmlformats.org/drawingml/2006/chartDrawing">
    <cdr:from>
      <cdr:x>0.90257</cdr:x>
      <cdr:y>0.01258</cdr:y>
    </cdr:from>
    <cdr:to>
      <cdr:x>0.99506</cdr:x>
      <cdr:y>0.08067</cdr:y>
    </cdr:to>
    <cdr:pic>
      <cdr:nvPicPr>
        <cdr:cNvPr id="9" name="chart">
          <a:extLst xmlns:a="http://schemas.openxmlformats.org/drawingml/2006/main">
            <a:ext uri="{FF2B5EF4-FFF2-40B4-BE49-F238E27FC236}">
              <a16:creationId xmlns:a16="http://schemas.microsoft.com/office/drawing/2014/main" id="{5F12FF11-8CE5-4D55-B82C-6892F92172CC}"/>
            </a:ext>
          </a:extLst>
        </cdr:cNvPr>
        <cdr:cNvPicPr>
          <a:picLocks xmlns:a="http://schemas.openxmlformats.org/drawingml/2006/main" noChangeAspect="1"/>
        </cdr:cNvPicPr>
      </cdr:nvPicPr>
      <cdr:blipFill>
        <a:blip xmlns:a="http://schemas.openxmlformats.org/drawingml/2006/main" xmlns:r="http://schemas.openxmlformats.org/officeDocument/2006/relationships" r:embed="rId1"/>
        <a:stretch xmlns:a="http://schemas.openxmlformats.org/drawingml/2006/main">
          <a:fillRect/>
        </a:stretch>
      </cdr:blipFill>
      <cdr:spPr>
        <a:xfrm xmlns:a="http://schemas.openxmlformats.org/drawingml/2006/main">
          <a:off x="10471121" y="57037"/>
          <a:ext cx="1073018" cy="308724"/>
        </a:xfrm>
        <a:prstGeom xmlns:a="http://schemas.openxmlformats.org/drawingml/2006/main" prst="rect">
          <a:avLst/>
        </a:prstGeom>
      </cdr:spPr>
    </cdr:pic>
  </cdr:relSizeAnchor>
  <cdr:relSizeAnchor xmlns:cdr="http://schemas.openxmlformats.org/drawingml/2006/chartDrawing">
    <cdr:from>
      <cdr:x>0.07524</cdr:x>
      <cdr:y>0.13424</cdr:y>
    </cdr:from>
    <cdr:to>
      <cdr:x>0.12475</cdr:x>
      <cdr:y>0.40889</cdr:y>
    </cdr:to>
    <cdr:sp macro="" textlink="">
      <cdr:nvSpPr>
        <cdr:cNvPr id="32" name="Text Box 3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872893" y="608631"/>
          <a:ext cx="574388" cy="1245235"/>
        </a:xfrm>
        <a:prstGeom xmlns:a="http://schemas.openxmlformats.org/drawingml/2006/main" prst="rect">
          <a:avLst/>
        </a:prstGeom>
        <a:solidFill xmlns:a="http://schemas.openxmlformats.org/drawingml/2006/main">
          <a:schemeClr val="bg1">
            <a:lumMod val="85000"/>
          </a:schemeClr>
        </a:solidFill>
        <a:ln xmlns:a="http://schemas.openxmlformats.org/drawingml/2006/main" w="9525">
          <a:solidFill>
            <a:srgbClr val="000000"/>
          </a:solidFill>
          <a:miter lim="800000"/>
          <a:headEnd/>
          <a:tailEnd/>
        </a:ln>
      </cdr:spPr>
      <cdr:txBody>
        <a:bodyPr xmlns:a="http://schemas.openxmlformats.org/drawingml/2006/main" vert="horz" wrap="square" lIns="18288" tIns="0" rIns="18288" bIns="22860" anchor="ctr" upright="1">
          <a:noAutofit/>
        </a:bodyPr>
        <a:lstStyle xmlns:a="http://schemas.openxmlformats.org/drawingml/2006/main"/>
        <a:p xmlns:a="http://schemas.openxmlformats.org/drawingml/2006/main">
          <a:pPr algn="ctr" rtl="0">
            <a:defRPr sz="1000"/>
          </a:pPr>
          <a:r>
            <a:rPr lang="cs-CZ" sz="800" b="1" i="0" u="none" strike="noStrike" baseline="0">
              <a:solidFill>
                <a:srgbClr val="000000"/>
              </a:solidFill>
              <a:latin typeface="Arial CE"/>
              <a:cs typeface="Arial CE"/>
            </a:rPr>
            <a:t>Revizní a čistící šachta </a:t>
          </a:r>
          <a:br>
            <a:rPr lang="cs-CZ" sz="800" b="1" i="0" u="none" strike="noStrike" baseline="0">
              <a:solidFill>
                <a:srgbClr val="000000"/>
              </a:solidFill>
              <a:latin typeface="Arial CE"/>
              <a:cs typeface="Arial CE"/>
            </a:rPr>
          </a:br>
          <a:r>
            <a:rPr lang="cs-CZ" sz="800" b="1" i="0" u="none" strike="noStrike" baseline="0">
              <a:solidFill>
                <a:srgbClr val="000000"/>
              </a:solidFill>
              <a:latin typeface="Arial CE"/>
              <a:cs typeface="Arial CE"/>
            </a:rPr>
            <a:t>DN 600, lomový bod dešťové kanalizace, </a:t>
          </a:r>
        </a:p>
        <a:p xmlns:a="http://schemas.openxmlformats.org/drawingml/2006/main">
          <a:pPr algn="ctr" rtl="0">
            <a:defRPr sz="1000"/>
          </a:pPr>
          <a:r>
            <a:rPr lang="cs-CZ" sz="800" b="1" i="0" u="none" strike="noStrike" baseline="0">
              <a:solidFill>
                <a:srgbClr val="000000"/>
              </a:solidFill>
              <a:latin typeface="Arial CE"/>
              <a:cs typeface="Arial CE"/>
            </a:rPr>
            <a:t>staničení </a:t>
          </a:r>
        </a:p>
        <a:p xmlns:a="http://schemas.openxmlformats.org/drawingml/2006/main">
          <a:pPr algn="ctr" rtl="0">
            <a:defRPr sz="1000"/>
          </a:pPr>
          <a:r>
            <a:rPr lang="cs-CZ" sz="800" b="1" i="0" u="none" strike="noStrike" baseline="0">
              <a:solidFill>
                <a:srgbClr val="000000"/>
              </a:solidFill>
              <a:latin typeface="Arial CE"/>
              <a:cs typeface="Arial CE"/>
            </a:rPr>
            <a:t>-0,3 m</a:t>
          </a:r>
        </a:p>
      </cdr:txBody>
    </cdr:sp>
  </cdr:relSizeAnchor>
  <cdr:relSizeAnchor xmlns:cdr="http://schemas.openxmlformats.org/drawingml/2006/chartDrawing">
    <cdr:from>
      <cdr:x>0.1282</cdr:x>
      <cdr:y>0.46654</cdr:y>
    </cdr:from>
    <cdr:to>
      <cdr:x>0.13999</cdr:x>
      <cdr:y>0.67895</cdr:y>
    </cdr:to>
    <cdr:sp macro="" textlink="">
      <cdr:nvSpPr>
        <cdr:cNvPr id="25" name="Rectangle 1"/>
        <cdr:cNvSpPr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1487360" y="2114956"/>
          <a:ext cx="136781" cy="962911"/>
        </a:xfrm>
        <a:prstGeom xmlns:a="http://schemas.openxmlformats.org/drawingml/2006/main" prst="rect">
          <a:avLst/>
        </a:prstGeom>
        <a:solidFill xmlns:a="http://schemas.openxmlformats.org/drawingml/2006/main">
          <a:schemeClr val="bg1">
            <a:lumMod val="85000"/>
            <a:alpha val="50000"/>
          </a:schemeClr>
        </a:solidFill>
        <a:ln xmlns:a="http://schemas.openxmlformats.org/drawingml/2006/main" w="9525">
          <a:solidFill>
            <a:srgbClr val="000000"/>
          </a:solidFill>
          <a:miter lim="800000"/>
          <a:headEnd/>
          <a:tailEnd/>
        </a:ln>
      </cdr:spPr>
      <cdr:txBody>
        <a:bodyPr xmlns:a="http://schemas.openxmlformats.org/drawingml/2006/main"/>
        <a:lstStyle xmlns:a="http://schemas.openxmlformats.org/drawingml/2006/main"/>
        <a:p xmlns:a="http://schemas.openxmlformats.org/drawingml/2006/main">
          <a:endParaRPr lang="cs-CZ"/>
        </a:p>
      </cdr:txBody>
    </cdr:sp>
  </cdr:relSizeAnchor>
  <cdr:relSizeAnchor xmlns:cdr="http://schemas.openxmlformats.org/drawingml/2006/chartDrawing">
    <cdr:from>
      <cdr:x>0.87877</cdr:x>
      <cdr:y>0.24538</cdr:y>
    </cdr:from>
    <cdr:to>
      <cdr:x>0.96507</cdr:x>
      <cdr:y>0.37103</cdr:y>
    </cdr:to>
    <cdr:sp macro="" textlink="">
      <cdr:nvSpPr>
        <cdr:cNvPr id="26" name="Text Box 3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 rot="5400000">
          <a:off x="10410761" y="896764"/>
          <a:ext cx="569693" cy="1001205"/>
        </a:xfrm>
        <a:prstGeom xmlns:a="http://schemas.openxmlformats.org/drawingml/2006/main" prst="rect">
          <a:avLst/>
        </a:prstGeom>
        <a:solidFill xmlns:a="http://schemas.openxmlformats.org/drawingml/2006/main">
          <a:schemeClr val="bg1">
            <a:lumMod val="85000"/>
          </a:schemeClr>
        </a:solidFill>
        <a:ln xmlns:a="http://schemas.openxmlformats.org/drawingml/2006/main" w="9525">
          <a:solidFill>
            <a:srgbClr val="000000"/>
          </a:solidFill>
          <a:miter lim="800000"/>
          <a:headEnd/>
          <a:tailEnd/>
        </a:ln>
      </cdr:spPr>
      <cdr:txBody>
        <a:bodyPr xmlns:a="http://schemas.openxmlformats.org/drawingml/2006/main" vert="horz" wrap="square" lIns="18288" tIns="0" rIns="18288" bIns="22860" anchor="ctr" upright="1">
          <a:noAutofit/>
        </a:bodyPr>
        <a:lstStyle xmlns:a="http://schemas.openxmlformats.org/drawingml/2006/main"/>
        <a:p xmlns:a="http://schemas.openxmlformats.org/drawingml/2006/main">
          <a:pPr algn="ctr" rtl="0">
            <a:defRPr sz="1000"/>
          </a:pPr>
          <a:r>
            <a:rPr lang="cs-CZ" sz="800" b="1" i="0" u="none" strike="noStrike" baseline="0">
              <a:solidFill>
                <a:srgbClr val="000000"/>
              </a:solidFill>
              <a:latin typeface="Arial CE"/>
              <a:cs typeface="Arial CE"/>
            </a:rPr>
            <a:t>Koncový bod drénu a lomový bod vodovodu,</a:t>
          </a:r>
        </a:p>
        <a:p xmlns:a="http://schemas.openxmlformats.org/drawingml/2006/main">
          <a:pPr algn="ctr" rtl="0">
            <a:defRPr sz="1000"/>
          </a:pPr>
          <a:r>
            <a:rPr lang="cs-CZ" sz="800" b="1" i="0" u="none" strike="noStrike" baseline="0">
              <a:solidFill>
                <a:srgbClr val="000000"/>
              </a:solidFill>
              <a:latin typeface="Arial CE"/>
              <a:cs typeface="Arial CE"/>
            </a:rPr>
            <a:t>staničení 26,5 m</a:t>
          </a:r>
        </a:p>
      </cdr:txBody>
    </cdr:sp>
  </cdr:relSizeAnchor>
  <cdr:relSizeAnchor xmlns:cdr="http://schemas.openxmlformats.org/drawingml/2006/chartDrawing">
    <cdr:from>
      <cdr:x>0.11698</cdr:x>
      <cdr:y>0.46839</cdr:y>
    </cdr:from>
    <cdr:to>
      <cdr:x>0.13283</cdr:x>
      <cdr:y>0.57692</cdr:y>
    </cdr:to>
    <cdr:sp macro="" textlink="">
      <cdr:nvSpPr>
        <cdr:cNvPr id="12" name="Rectangle 1">
          <a:extLst xmlns:a="http://schemas.openxmlformats.org/drawingml/2006/main">
            <a:ext uri="{FF2B5EF4-FFF2-40B4-BE49-F238E27FC236}">
              <a16:creationId xmlns:a16="http://schemas.microsoft.com/office/drawing/2014/main" id="{9ABA0D1B-82EB-4EFA-ACEC-C3A707F64710}"/>
            </a:ext>
          </a:extLst>
        </cdr:cNvPr>
        <cdr:cNvSpPr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1357168" y="2123346"/>
          <a:ext cx="183883" cy="491996"/>
        </a:xfrm>
        <a:prstGeom xmlns:a="http://schemas.openxmlformats.org/drawingml/2006/main" prst="rect">
          <a:avLst/>
        </a:prstGeom>
        <a:solidFill xmlns:a="http://schemas.openxmlformats.org/drawingml/2006/main">
          <a:schemeClr val="bg1">
            <a:lumMod val="85000"/>
            <a:alpha val="50000"/>
          </a:schemeClr>
        </a:solidFill>
        <a:ln xmlns:a="http://schemas.openxmlformats.org/drawingml/2006/main" w="9525">
          <a:solidFill>
            <a:srgbClr val="000000"/>
          </a:solidFill>
          <a:miter lim="800000"/>
          <a:headEnd/>
          <a:tailEnd/>
        </a:ln>
      </cdr:spPr>
      <cdr:txBody>
        <a:bodyPr xmlns:a="http://schemas.openxmlformats.org/drawingml/2006/main"/>
        <a:lstStyle xmlns:a="http://schemas.openxmlformats.org/drawingml/2006/main">
          <a:lvl1pPr marL="0" indent="0">
            <a:defRPr sz="1100">
              <a:latin typeface="+mn-lt"/>
              <a:ea typeface="+mn-ea"/>
              <a:cs typeface="+mn-cs"/>
            </a:defRPr>
          </a:lvl1pPr>
          <a:lvl2pPr marL="457200" indent="0">
            <a:defRPr sz="1100">
              <a:latin typeface="+mn-lt"/>
              <a:ea typeface="+mn-ea"/>
              <a:cs typeface="+mn-cs"/>
            </a:defRPr>
          </a:lvl2pPr>
          <a:lvl3pPr marL="914400" indent="0">
            <a:defRPr sz="1100">
              <a:latin typeface="+mn-lt"/>
              <a:ea typeface="+mn-ea"/>
              <a:cs typeface="+mn-cs"/>
            </a:defRPr>
          </a:lvl3pPr>
          <a:lvl4pPr marL="1371600" indent="0">
            <a:defRPr sz="1100">
              <a:latin typeface="+mn-lt"/>
              <a:ea typeface="+mn-ea"/>
              <a:cs typeface="+mn-cs"/>
            </a:defRPr>
          </a:lvl4pPr>
          <a:lvl5pPr marL="1828800" indent="0">
            <a:defRPr sz="1100">
              <a:latin typeface="+mn-lt"/>
              <a:ea typeface="+mn-ea"/>
              <a:cs typeface="+mn-cs"/>
            </a:defRPr>
          </a:lvl5pPr>
          <a:lvl6pPr marL="2286000" indent="0">
            <a:defRPr sz="1100">
              <a:latin typeface="+mn-lt"/>
              <a:ea typeface="+mn-ea"/>
              <a:cs typeface="+mn-cs"/>
            </a:defRPr>
          </a:lvl6pPr>
          <a:lvl7pPr marL="2743200" indent="0">
            <a:defRPr sz="1100">
              <a:latin typeface="+mn-lt"/>
              <a:ea typeface="+mn-ea"/>
              <a:cs typeface="+mn-cs"/>
            </a:defRPr>
          </a:lvl7pPr>
          <a:lvl8pPr marL="3200400" indent="0">
            <a:defRPr sz="1100">
              <a:latin typeface="+mn-lt"/>
              <a:ea typeface="+mn-ea"/>
              <a:cs typeface="+mn-cs"/>
            </a:defRPr>
          </a:lvl8pPr>
          <a:lvl9pPr marL="3657600" indent="0">
            <a:defRPr sz="1100">
              <a:latin typeface="+mn-lt"/>
              <a:ea typeface="+mn-ea"/>
              <a:cs typeface="+mn-cs"/>
            </a:defRPr>
          </a:lvl9pPr>
        </a:lstStyle>
        <a:p xmlns:a="http://schemas.openxmlformats.org/drawingml/2006/main">
          <a:endParaRPr lang="cs-CZ"/>
        </a:p>
      </cdr:txBody>
    </cdr:sp>
  </cdr:relSizeAnchor>
  <cdr:relSizeAnchor xmlns:cdr="http://schemas.openxmlformats.org/drawingml/2006/chartDrawing">
    <cdr:from>
      <cdr:x>0.18914</cdr:x>
      <cdr:y>0.32291</cdr:y>
    </cdr:from>
    <cdr:to>
      <cdr:x>0.29557</cdr:x>
      <cdr:y>0.38043</cdr:y>
    </cdr:to>
    <cdr:sp macro="" textlink="">
      <cdr:nvSpPr>
        <cdr:cNvPr id="15" name="Text Box 3">
          <a:extLst xmlns:a="http://schemas.openxmlformats.org/drawingml/2006/main">
            <a:ext uri="{FF2B5EF4-FFF2-40B4-BE49-F238E27FC236}">
              <a16:creationId xmlns:a16="http://schemas.microsoft.com/office/drawing/2014/main" id="{464681FF-070A-43FB-906E-36B0D18B7B2E}"/>
            </a:ext>
          </a:extLst>
        </cdr:cNvPr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 rot="5400000">
          <a:off x="2681286" y="977069"/>
          <a:ext cx="260790" cy="1234743"/>
        </a:xfrm>
        <a:prstGeom xmlns:a="http://schemas.openxmlformats.org/drawingml/2006/main" prst="rect">
          <a:avLst/>
        </a:prstGeom>
        <a:solidFill xmlns:a="http://schemas.openxmlformats.org/drawingml/2006/main">
          <a:schemeClr val="bg1">
            <a:lumMod val="85000"/>
          </a:schemeClr>
        </a:solidFill>
        <a:ln xmlns:a="http://schemas.openxmlformats.org/drawingml/2006/main" w="9525">
          <a:solidFill>
            <a:srgbClr val="000000"/>
          </a:solidFill>
          <a:miter lim="800000"/>
          <a:headEnd/>
          <a:tailEnd/>
        </a:ln>
      </cdr:spPr>
      <cdr:txBody>
        <a:bodyPr xmlns:a="http://schemas.openxmlformats.org/drawingml/2006/main" vert="horz" wrap="square" lIns="18288" tIns="0" rIns="18288" bIns="22860" anchor="ctr" upright="1">
          <a:noAutofit/>
        </a:bodyPr>
        <a:lstStyle xmlns:a="http://schemas.openxmlformats.org/drawingml/2006/main">
          <a:lvl1pPr marL="0" indent="0">
            <a:defRPr sz="1100">
              <a:latin typeface="+mn-lt"/>
              <a:ea typeface="+mn-ea"/>
              <a:cs typeface="+mn-cs"/>
            </a:defRPr>
          </a:lvl1pPr>
          <a:lvl2pPr marL="457200" indent="0">
            <a:defRPr sz="1100">
              <a:latin typeface="+mn-lt"/>
              <a:ea typeface="+mn-ea"/>
              <a:cs typeface="+mn-cs"/>
            </a:defRPr>
          </a:lvl2pPr>
          <a:lvl3pPr marL="914400" indent="0">
            <a:defRPr sz="1100">
              <a:latin typeface="+mn-lt"/>
              <a:ea typeface="+mn-ea"/>
              <a:cs typeface="+mn-cs"/>
            </a:defRPr>
          </a:lvl3pPr>
          <a:lvl4pPr marL="1371600" indent="0">
            <a:defRPr sz="1100">
              <a:latin typeface="+mn-lt"/>
              <a:ea typeface="+mn-ea"/>
              <a:cs typeface="+mn-cs"/>
            </a:defRPr>
          </a:lvl4pPr>
          <a:lvl5pPr marL="1828800" indent="0">
            <a:defRPr sz="1100">
              <a:latin typeface="+mn-lt"/>
              <a:ea typeface="+mn-ea"/>
              <a:cs typeface="+mn-cs"/>
            </a:defRPr>
          </a:lvl5pPr>
          <a:lvl6pPr marL="2286000" indent="0">
            <a:defRPr sz="1100">
              <a:latin typeface="+mn-lt"/>
              <a:ea typeface="+mn-ea"/>
              <a:cs typeface="+mn-cs"/>
            </a:defRPr>
          </a:lvl6pPr>
          <a:lvl7pPr marL="2743200" indent="0">
            <a:defRPr sz="1100">
              <a:latin typeface="+mn-lt"/>
              <a:ea typeface="+mn-ea"/>
              <a:cs typeface="+mn-cs"/>
            </a:defRPr>
          </a:lvl7pPr>
          <a:lvl8pPr marL="3200400" indent="0">
            <a:defRPr sz="1100">
              <a:latin typeface="+mn-lt"/>
              <a:ea typeface="+mn-ea"/>
              <a:cs typeface="+mn-cs"/>
            </a:defRPr>
          </a:lvl8pPr>
          <a:lvl9pPr marL="3657600" indent="0">
            <a:defRPr sz="1100">
              <a:latin typeface="+mn-lt"/>
              <a:ea typeface="+mn-ea"/>
              <a:cs typeface="+mn-cs"/>
            </a:defRPr>
          </a:lvl9pPr>
        </a:lstStyle>
        <a:p xmlns:a="http://schemas.openxmlformats.org/drawingml/2006/main">
          <a:pPr algn="ctr" rtl="0">
            <a:defRPr sz="1000"/>
          </a:pPr>
          <a:r>
            <a:rPr lang="cs-CZ" sz="800" b="1" i="0" u="none" strike="noStrike" baseline="0">
              <a:solidFill>
                <a:srgbClr val="000000"/>
              </a:solidFill>
              <a:latin typeface="Arial CE"/>
              <a:cs typeface="Arial CE"/>
            </a:rPr>
            <a:t>Dešťová vpusť DN 425, staničení 3,5 m</a:t>
          </a:r>
        </a:p>
      </cdr:txBody>
    </cdr:sp>
  </cdr:relSizeAnchor>
  <cdr:relSizeAnchor xmlns:cdr="http://schemas.openxmlformats.org/drawingml/2006/chartDrawing">
    <cdr:from>
      <cdr:x>0.12765</cdr:x>
      <cdr:y>0.13187</cdr:y>
    </cdr:from>
    <cdr:to>
      <cdr:x>0.1734</cdr:x>
      <cdr:y>0.39625</cdr:y>
    </cdr:to>
    <cdr:sp macro="" textlink="">
      <cdr:nvSpPr>
        <cdr:cNvPr id="16" name="Text Box 3">
          <a:extLst xmlns:a="http://schemas.openxmlformats.org/drawingml/2006/main">
            <a:ext uri="{FF2B5EF4-FFF2-40B4-BE49-F238E27FC236}">
              <a16:creationId xmlns:a16="http://schemas.microsoft.com/office/drawing/2014/main" id="{1B225D1D-82A3-4C81-80F7-DF9CE0F05956}"/>
            </a:ext>
          </a:extLst>
        </cdr:cNvPr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1480924" y="597885"/>
          <a:ext cx="530755" cy="1198672"/>
        </a:xfrm>
        <a:prstGeom xmlns:a="http://schemas.openxmlformats.org/drawingml/2006/main" prst="rect">
          <a:avLst/>
        </a:prstGeom>
        <a:solidFill xmlns:a="http://schemas.openxmlformats.org/drawingml/2006/main">
          <a:schemeClr val="bg1">
            <a:lumMod val="85000"/>
          </a:schemeClr>
        </a:solidFill>
        <a:ln xmlns:a="http://schemas.openxmlformats.org/drawingml/2006/main" w="9525">
          <a:solidFill>
            <a:srgbClr val="000000"/>
          </a:solidFill>
          <a:miter lim="800000"/>
          <a:headEnd/>
          <a:tailEnd/>
        </a:ln>
      </cdr:spPr>
      <cdr:txBody>
        <a:bodyPr xmlns:a="http://schemas.openxmlformats.org/drawingml/2006/main" vert="horz" wrap="square" lIns="18288" tIns="0" rIns="18288" bIns="22860" anchor="ctr" upright="1">
          <a:noAutofit/>
        </a:bodyPr>
        <a:lstStyle xmlns:a="http://schemas.openxmlformats.org/drawingml/2006/main">
          <a:lvl1pPr marL="0" indent="0">
            <a:defRPr sz="1100">
              <a:latin typeface="+mn-lt"/>
              <a:ea typeface="+mn-ea"/>
              <a:cs typeface="+mn-cs"/>
            </a:defRPr>
          </a:lvl1pPr>
          <a:lvl2pPr marL="457200" indent="0">
            <a:defRPr sz="1100">
              <a:latin typeface="+mn-lt"/>
              <a:ea typeface="+mn-ea"/>
              <a:cs typeface="+mn-cs"/>
            </a:defRPr>
          </a:lvl2pPr>
          <a:lvl3pPr marL="914400" indent="0">
            <a:defRPr sz="1100">
              <a:latin typeface="+mn-lt"/>
              <a:ea typeface="+mn-ea"/>
              <a:cs typeface="+mn-cs"/>
            </a:defRPr>
          </a:lvl3pPr>
          <a:lvl4pPr marL="1371600" indent="0">
            <a:defRPr sz="1100">
              <a:latin typeface="+mn-lt"/>
              <a:ea typeface="+mn-ea"/>
              <a:cs typeface="+mn-cs"/>
            </a:defRPr>
          </a:lvl4pPr>
          <a:lvl5pPr marL="1828800" indent="0">
            <a:defRPr sz="1100">
              <a:latin typeface="+mn-lt"/>
              <a:ea typeface="+mn-ea"/>
              <a:cs typeface="+mn-cs"/>
            </a:defRPr>
          </a:lvl5pPr>
          <a:lvl6pPr marL="2286000" indent="0">
            <a:defRPr sz="1100">
              <a:latin typeface="+mn-lt"/>
              <a:ea typeface="+mn-ea"/>
              <a:cs typeface="+mn-cs"/>
            </a:defRPr>
          </a:lvl6pPr>
          <a:lvl7pPr marL="2743200" indent="0">
            <a:defRPr sz="1100">
              <a:latin typeface="+mn-lt"/>
              <a:ea typeface="+mn-ea"/>
              <a:cs typeface="+mn-cs"/>
            </a:defRPr>
          </a:lvl7pPr>
          <a:lvl8pPr marL="3200400" indent="0">
            <a:defRPr sz="1100">
              <a:latin typeface="+mn-lt"/>
              <a:ea typeface="+mn-ea"/>
              <a:cs typeface="+mn-cs"/>
            </a:defRPr>
          </a:lvl8pPr>
          <a:lvl9pPr marL="3657600" indent="0">
            <a:defRPr sz="1100">
              <a:latin typeface="+mn-lt"/>
              <a:ea typeface="+mn-ea"/>
              <a:cs typeface="+mn-cs"/>
            </a:defRPr>
          </a:lvl9pPr>
        </a:lstStyle>
        <a:p xmlns:a="http://schemas.openxmlformats.org/drawingml/2006/main">
          <a:pPr algn="ctr" rtl="0">
            <a:defRPr sz="1000"/>
          </a:pPr>
          <a:r>
            <a:rPr lang="cs-CZ" sz="800" b="1" i="0" u="none" strike="noStrike" baseline="0">
              <a:solidFill>
                <a:srgbClr val="000000"/>
              </a:solidFill>
              <a:latin typeface="Arial CE"/>
              <a:cs typeface="Arial CE"/>
            </a:rPr>
            <a:t>Revizní a čistící šachta </a:t>
          </a:r>
          <a:br>
            <a:rPr lang="cs-CZ" sz="800" b="1" i="0" u="none" strike="noStrike" baseline="0">
              <a:solidFill>
                <a:srgbClr val="000000"/>
              </a:solidFill>
              <a:latin typeface="Arial CE"/>
              <a:cs typeface="Arial CE"/>
            </a:rPr>
          </a:br>
          <a:r>
            <a:rPr lang="cs-CZ" sz="800" b="1" i="0" u="none" strike="noStrike" baseline="0">
              <a:solidFill>
                <a:srgbClr val="000000"/>
              </a:solidFill>
              <a:latin typeface="Arial CE"/>
              <a:cs typeface="Arial CE"/>
            </a:rPr>
            <a:t>DN 425, připojení sběrného drénu, staničení 0,0 m</a:t>
          </a:r>
        </a:p>
      </cdr:txBody>
    </cdr:sp>
  </cdr:relSizeAnchor>
  <cdr:relSizeAnchor xmlns:cdr="http://schemas.openxmlformats.org/drawingml/2006/chartDrawing">
    <cdr:from>
      <cdr:x>0.23202</cdr:x>
      <cdr:y>0.465</cdr:y>
    </cdr:from>
    <cdr:to>
      <cdr:x>0.24381</cdr:x>
      <cdr:y>0.58936</cdr:y>
    </cdr:to>
    <cdr:sp macro="" textlink="">
      <cdr:nvSpPr>
        <cdr:cNvPr id="19" name="Rectangle 1">
          <a:extLst xmlns:a="http://schemas.openxmlformats.org/drawingml/2006/main">
            <a:ext uri="{FF2B5EF4-FFF2-40B4-BE49-F238E27FC236}">
              <a16:creationId xmlns:a16="http://schemas.microsoft.com/office/drawing/2014/main" id="{37D9A464-ADD0-49BB-9C32-CAFAD7777ADA}"/>
            </a:ext>
          </a:extLst>
        </cdr:cNvPr>
        <cdr:cNvSpPr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2691823" y="2107975"/>
          <a:ext cx="136781" cy="563757"/>
        </a:xfrm>
        <a:prstGeom xmlns:a="http://schemas.openxmlformats.org/drawingml/2006/main" prst="rect">
          <a:avLst/>
        </a:prstGeom>
        <a:solidFill xmlns:a="http://schemas.openxmlformats.org/drawingml/2006/main">
          <a:schemeClr val="bg1">
            <a:lumMod val="85000"/>
            <a:alpha val="50000"/>
          </a:schemeClr>
        </a:solidFill>
        <a:ln xmlns:a="http://schemas.openxmlformats.org/drawingml/2006/main" w="9525">
          <a:solidFill>
            <a:srgbClr val="000000"/>
          </a:solidFill>
          <a:miter lim="800000"/>
          <a:headEnd/>
          <a:tailEnd/>
        </a:ln>
      </cdr:spPr>
      <cdr:txBody>
        <a:bodyPr xmlns:a="http://schemas.openxmlformats.org/drawingml/2006/main"/>
        <a:lstStyle xmlns:a="http://schemas.openxmlformats.org/drawingml/2006/main">
          <a:lvl1pPr marL="0" indent="0">
            <a:defRPr sz="1100">
              <a:latin typeface="+mn-lt"/>
              <a:ea typeface="+mn-ea"/>
              <a:cs typeface="+mn-cs"/>
            </a:defRPr>
          </a:lvl1pPr>
          <a:lvl2pPr marL="457200" indent="0">
            <a:defRPr sz="1100">
              <a:latin typeface="+mn-lt"/>
              <a:ea typeface="+mn-ea"/>
              <a:cs typeface="+mn-cs"/>
            </a:defRPr>
          </a:lvl2pPr>
          <a:lvl3pPr marL="914400" indent="0">
            <a:defRPr sz="1100">
              <a:latin typeface="+mn-lt"/>
              <a:ea typeface="+mn-ea"/>
              <a:cs typeface="+mn-cs"/>
            </a:defRPr>
          </a:lvl3pPr>
          <a:lvl4pPr marL="1371600" indent="0">
            <a:defRPr sz="1100">
              <a:latin typeface="+mn-lt"/>
              <a:ea typeface="+mn-ea"/>
              <a:cs typeface="+mn-cs"/>
            </a:defRPr>
          </a:lvl4pPr>
          <a:lvl5pPr marL="1828800" indent="0">
            <a:defRPr sz="1100">
              <a:latin typeface="+mn-lt"/>
              <a:ea typeface="+mn-ea"/>
              <a:cs typeface="+mn-cs"/>
            </a:defRPr>
          </a:lvl5pPr>
          <a:lvl6pPr marL="2286000" indent="0">
            <a:defRPr sz="1100">
              <a:latin typeface="+mn-lt"/>
              <a:ea typeface="+mn-ea"/>
              <a:cs typeface="+mn-cs"/>
            </a:defRPr>
          </a:lvl6pPr>
          <a:lvl7pPr marL="2743200" indent="0">
            <a:defRPr sz="1100">
              <a:latin typeface="+mn-lt"/>
              <a:ea typeface="+mn-ea"/>
              <a:cs typeface="+mn-cs"/>
            </a:defRPr>
          </a:lvl7pPr>
          <a:lvl8pPr marL="3200400" indent="0">
            <a:defRPr sz="1100">
              <a:latin typeface="+mn-lt"/>
              <a:ea typeface="+mn-ea"/>
              <a:cs typeface="+mn-cs"/>
            </a:defRPr>
          </a:lvl8pPr>
          <a:lvl9pPr marL="3657600" indent="0">
            <a:defRPr sz="1100">
              <a:latin typeface="+mn-lt"/>
              <a:ea typeface="+mn-ea"/>
              <a:cs typeface="+mn-cs"/>
            </a:defRPr>
          </a:lvl9pPr>
        </a:lstStyle>
        <a:p xmlns:a="http://schemas.openxmlformats.org/drawingml/2006/main">
          <a:endParaRPr lang="cs-CZ"/>
        </a:p>
      </cdr:txBody>
    </cdr:sp>
  </cdr:relSizeAnchor>
</c:userShape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theme/themeOverride1.xml><?xml version="1.0" encoding="utf-8"?>
<a:themeOverride xmlns:a="http://schemas.openxmlformats.org/drawingml/2006/main">
  <a:clrScheme name="Kancelář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Kancelář">
    <a:majorFont>
      <a:latin typeface="Cambria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Kancelář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10.xml><?xml version="1.0" encoding="utf-8"?>
<a:themeOverride xmlns:a="http://schemas.openxmlformats.org/drawingml/2006/main">
  <a:clrScheme name="Kancelář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Kancelář">
    <a:majorFont>
      <a:latin typeface="Cambria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Kancelář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11.xml><?xml version="1.0" encoding="utf-8"?>
<a:themeOverride xmlns:a="http://schemas.openxmlformats.org/drawingml/2006/main">
  <a:clrScheme name="Kancelář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Kancelář">
    <a:majorFont>
      <a:latin typeface="Cambria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Kancelář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12.xml><?xml version="1.0" encoding="utf-8"?>
<a:themeOverride xmlns:a="http://schemas.openxmlformats.org/drawingml/2006/main">
  <a:clrScheme name="Kancelář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Kancelář">
    <a:majorFont>
      <a:latin typeface="Cambria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Kancelář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2.xml><?xml version="1.0" encoding="utf-8"?>
<a:themeOverride xmlns:a="http://schemas.openxmlformats.org/drawingml/2006/main">
  <a:clrScheme name="Kancelář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Kancelář">
    <a:majorFont>
      <a:latin typeface="Cambria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Kancelář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3.xml><?xml version="1.0" encoding="utf-8"?>
<a:themeOverride xmlns:a="http://schemas.openxmlformats.org/drawingml/2006/main">
  <a:clrScheme name="Kancelář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Kancelář">
    <a:majorFont>
      <a:latin typeface="Cambria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Kancelář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4.xml><?xml version="1.0" encoding="utf-8"?>
<a:themeOverride xmlns:a="http://schemas.openxmlformats.org/drawingml/2006/main">
  <a:clrScheme name="Kancelář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Kancelář">
    <a:majorFont>
      <a:latin typeface="Cambria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Kancelář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5.xml><?xml version="1.0" encoding="utf-8"?>
<a:themeOverride xmlns:a="http://schemas.openxmlformats.org/drawingml/2006/main">
  <a:clrScheme name="Kancelář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Kancelář">
    <a:majorFont>
      <a:latin typeface="Cambria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Kancelář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6.xml><?xml version="1.0" encoding="utf-8"?>
<a:themeOverride xmlns:a="http://schemas.openxmlformats.org/drawingml/2006/main">
  <a:clrScheme name="Kancelář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Kancelář">
    <a:majorFont>
      <a:latin typeface="Cambria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Kancelář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7.xml><?xml version="1.0" encoding="utf-8"?>
<a:themeOverride xmlns:a="http://schemas.openxmlformats.org/drawingml/2006/main">
  <a:clrScheme name="Kancelář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Kancelář">
    <a:majorFont>
      <a:latin typeface="Cambria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Kancelář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8.xml><?xml version="1.0" encoding="utf-8"?>
<a:themeOverride xmlns:a="http://schemas.openxmlformats.org/drawingml/2006/main">
  <a:clrScheme name="Kancelář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Kancelář">
    <a:majorFont>
      <a:latin typeface="Cambria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Kancelář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9.xml><?xml version="1.0" encoding="utf-8"?>
<a:themeOverride xmlns:a="http://schemas.openxmlformats.org/drawingml/2006/main">
  <a:clrScheme name="Kancelář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Kancelář">
    <a:majorFont>
      <a:latin typeface="Cambria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Kancelář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6</Pages>
  <Words>69</Words>
  <Characters>413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Tomáš Kucharský</dc:creator>
  <cp:keywords/>
  <dc:description/>
  <cp:lastModifiedBy>Tomáš Kucharský</cp:lastModifiedBy>
  <cp:revision>8</cp:revision>
  <dcterms:created xsi:type="dcterms:W3CDTF">2018-05-02T11:25:00Z</dcterms:created>
  <dcterms:modified xsi:type="dcterms:W3CDTF">2018-06-14T08:58:00Z</dcterms:modified>
</cp:coreProperties>
</file>